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964" w:rsidRPr="00015EC7" w:rsidRDefault="00716D01" w:rsidP="000E281B">
      <w:pPr>
        <w:pStyle w:val="a6"/>
        <w:rPr>
          <w:rFonts w:eastAsiaTheme="minorEastAsia" w:cs="Arial"/>
          <w:szCs w:val="20"/>
          <w:lang w:eastAsia="zh-CN"/>
        </w:rPr>
      </w:pPr>
      <w:r w:rsidRPr="00015EC7">
        <w:rPr>
          <w:rFonts w:cs="Arial"/>
          <w:szCs w:val="20"/>
        </w:rPr>
        <w:t>3GPP TSG-RAN WG2 Meeting #12</w:t>
      </w:r>
      <w:r w:rsidRPr="00015EC7">
        <w:rPr>
          <w:rFonts w:eastAsiaTheme="minorEastAsia" w:cs="Arial"/>
          <w:szCs w:val="20"/>
          <w:lang w:eastAsia="zh-CN"/>
        </w:rPr>
        <w:t>1</w:t>
      </w:r>
      <w:r w:rsidR="004A63D5" w:rsidRPr="00015EC7">
        <w:rPr>
          <w:rFonts w:eastAsiaTheme="minorEastAsia" w:cs="Arial"/>
          <w:szCs w:val="20"/>
          <w:lang w:eastAsia="zh-CN"/>
        </w:rPr>
        <w:t>bis-e</w:t>
      </w:r>
      <w:r w:rsidRPr="00015EC7">
        <w:rPr>
          <w:rFonts w:eastAsiaTheme="minorEastAsia" w:cs="Arial"/>
          <w:szCs w:val="20"/>
          <w:lang w:eastAsia="zh-CN"/>
        </w:rPr>
        <w:t xml:space="preserve">                                                                           </w:t>
      </w:r>
      <w:r w:rsidR="00945CED" w:rsidRPr="00015EC7">
        <w:rPr>
          <w:rFonts w:cs="Arial"/>
          <w:szCs w:val="20"/>
        </w:rPr>
        <w:t>R2-2302525</w:t>
      </w:r>
    </w:p>
    <w:p w:rsidR="00D714BD" w:rsidRPr="00015EC7" w:rsidRDefault="00D714BD" w:rsidP="000E281B">
      <w:pPr>
        <w:pStyle w:val="a6"/>
        <w:jc w:val="both"/>
        <w:rPr>
          <w:rFonts w:eastAsiaTheme="minorEastAsia" w:cs="Arial"/>
          <w:szCs w:val="20"/>
          <w:lang w:eastAsia="zh-CN"/>
        </w:rPr>
      </w:pPr>
      <w:r w:rsidRPr="00015EC7">
        <w:rPr>
          <w:rFonts w:eastAsiaTheme="minorEastAsia" w:cs="Arial"/>
          <w:szCs w:val="20"/>
          <w:lang w:eastAsia="zh-CN"/>
        </w:rPr>
        <w:t>Online</w:t>
      </w:r>
      <w:r w:rsidRPr="00015EC7">
        <w:rPr>
          <w:rFonts w:cs="Arial"/>
          <w:szCs w:val="20"/>
        </w:rPr>
        <w:t xml:space="preserve">, </w:t>
      </w:r>
      <w:r w:rsidRPr="00015EC7">
        <w:rPr>
          <w:rFonts w:eastAsiaTheme="minorEastAsia" w:cs="Arial"/>
          <w:szCs w:val="20"/>
          <w:lang w:eastAsia="zh-CN"/>
        </w:rPr>
        <w:t>Apr</w:t>
      </w:r>
      <w:r w:rsidRPr="00015EC7">
        <w:rPr>
          <w:rFonts w:cs="Arial"/>
          <w:szCs w:val="20"/>
        </w:rPr>
        <w:t xml:space="preserve"> </w:t>
      </w:r>
      <w:r w:rsidRPr="00015EC7">
        <w:rPr>
          <w:rFonts w:eastAsiaTheme="minorEastAsia" w:cs="Arial"/>
          <w:szCs w:val="20"/>
          <w:lang w:eastAsia="zh-CN"/>
        </w:rPr>
        <w:t>1</w:t>
      </w:r>
      <w:r w:rsidRPr="00015EC7">
        <w:rPr>
          <w:rFonts w:cs="Arial"/>
          <w:szCs w:val="20"/>
        </w:rPr>
        <w:t xml:space="preserve">7th – </w:t>
      </w:r>
      <w:r w:rsidRPr="00015EC7">
        <w:rPr>
          <w:rFonts w:eastAsiaTheme="minorEastAsia" w:cs="Arial"/>
          <w:szCs w:val="20"/>
          <w:lang w:eastAsia="zh-CN"/>
        </w:rPr>
        <w:t>Apr</w:t>
      </w:r>
      <w:r w:rsidRPr="00015EC7">
        <w:rPr>
          <w:rFonts w:cs="Arial"/>
          <w:szCs w:val="20"/>
        </w:rPr>
        <w:t xml:space="preserve"> </w:t>
      </w:r>
      <w:r w:rsidRPr="00015EC7">
        <w:rPr>
          <w:rFonts w:eastAsiaTheme="minorEastAsia" w:cs="Arial"/>
          <w:szCs w:val="20"/>
          <w:lang w:eastAsia="zh-CN"/>
        </w:rPr>
        <w:t>26th</w:t>
      </w:r>
      <w:r w:rsidRPr="00015EC7">
        <w:rPr>
          <w:rFonts w:cs="Arial"/>
          <w:szCs w:val="20"/>
        </w:rPr>
        <w:t>, 202</w:t>
      </w:r>
      <w:r w:rsidRPr="00015EC7">
        <w:rPr>
          <w:rFonts w:eastAsiaTheme="minorEastAsia" w:cs="Arial"/>
          <w:szCs w:val="20"/>
          <w:lang w:eastAsia="zh-CN"/>
        </w:rPr>
        <w:t>3</w:t>
      </w:r>
    </w:p>
    <w:p w:rsidR="00392964" w:rsidRPr="00015EC7" w:rsidRDefault="00716D01" w:rsidP="000E281B">
      <w:pPr>
        <w:pStyle w:val="a6"/>
        <w:jc w:val="both"/>
        <w:rPr>
          <w:rFonts w:eastAsia="宋体" w:cs="Arial"/>
          <w:i/>
          <w:szCs w:val="20"/>
          <w:lang w:val="en-GB" w:eastAsia="zh-CN"/>
        </w:rPr>
      </w:pPr>
      <w:r w:rsidRPr="00015EC7">
        <w:rPr>
          <w:rFonts w:eastAsia="宋体" w:cs="Arial"/>
          <w:szCs w:val="20"/>
          <w:lang w:val="en-GB" w:eastAsia="zh-CN"/>
        </w:rPr>
        <w:tab/>
      </w:r>
      <w:r w:rsidRPr="00015EC7">
        <w:rPr>
          <w:rFonts w:eastAsia="宋体" w:cs="Arial"/>
          <w:szCs w:val="20"/>
          <w:lang w:val="en-GB" w:eastAsia="zh-CN"/>
        </w:rPr>
        <w:tab/>
      </w:r>
    </w:p>
    <w:p w:rsidR="00392964" w:rsidRPr="00015EC7" w:rsidRDefault="00716D01" w:rsidP="000E281B">
      <w:pPr>
        <w:pStyle w:val="a6"/>
        <w:tabs>
          <w:tab w:val="clear" w:pos="4536"/>
          <w:tab w:val="left" w:pos="1800"/>
        </w:tabs>
        <w:ind w:left="1800" w:hanging="1800"/>
        <w:jc w:val="both"/>
        <w:rPr>
          <w:rFonts w:eastAsia="宋体" w:cs="Arial"/>
          <w:szCs w:val="20"/>
          <w:lang w:eastAsia="zh-CN"/>
        </w:rPr>
      </w:pPr>
      <w:r w:rsidRPr="00015EC7">
        <w:rPr>
          <w:rFonts w:cs="Arial"/>
          <w:szCs w:val="20"/>
        </w:rPr>
        <w:t>Source:</w:t>
      </w:r>
      <w:r w:rsidRPr="00015EC7">
        <w:rPr>
          <w:rFonts w:cs="Arial"/>
          <w:szCs w:val="20"/>
        </w:rPr>
        <w:tab/>
      </w:r>
      <w:r w:rsidRPr="00015EC7">
        <w:rPr>
          <w:rFonts w:eastAsia="宋体" w:cs="Arial"/>
          <w:szCs w:val="20"/>
          <w:lang w:eastAsia="zh-CN"/>
        </w:rPr>
        <w:t>CATT</w:t>
      </w:r>
      <w:r w:rsidR="00E552C3">
        <w:rPr>
          <w:rFonts w:eastAsia="宋体" w:cs="Arial"/>
          <w:szCs w:val="20"/>
          <w:lang w:eastAsia="zh-CN"/>
        </w:rPr>
        <w:t>, CBN</w:t>
      </w:r>
    </w:p>
    <w:p w:rsidR="00392964" w:rsidRPr="00015EC7" w:rsidRDefault="00716D01" w:rsidP="000E281B">
      <w:pPr>
        <w:pStyle w:val="a6"/>
        <w:tabs>
          <w:tab w:val="clear" w:pos="4536"/>
          <w:tab w:val="left" w:pos="1801"/>
        </w:tabs>
        <w:ind w:left="1707" w:hangingChars="850" w:hanging="1707"/>
        <w:jc w:val="both"/>
        <w:rPr>
          <w:rFonts w:eastAsiaTheme="minorEastAsia" w:cs="Arial"/>
          <w:szCs w:val="20"/>
          <w:lang w:eastAsia="zh-CN"/>
        </w:rPr>
      </w:pPr>
      <w:r w:rsidRPr="00015EC7">
        <w:rPr>
          <w:rFonts w:cs="Arial"/>
          <w:szCs w:val="20"/>
        </w:rPr>
        <w:t>Title:</w:t>
      </w:r>
      <w:bookmarkStart w:id="0" w:name="Title"/>
      <w:bookmarkEnd w:id="0"/>
      <w:r w:rsidRPr="00015EC7">
        <w:rPr>
          <w:rFonts w:cs="Arial"/>
          <w:szCs w:val="20"/>
        </w:rPr>
        <w:tab/>
      </w:r>
      <w:r w:rsidR="00C16FA7">
        <w:rPr>
          <w:rFonts w:eastAsiaTheme="minorEastAsia" w:cs="Arial" w:hint="eastAsia"/>
          <w:szCs w:val="20"/>
          <w:lang w:eastAsia="zh-CN"/>
        </w:rPr>
        <w:t xml:space="preserve">  </w:t>
      </w:r>
      <w:bookmarkStart w:id="1" w:name="_GoBack"/>
      <w:bookmarkEnd w:id="1"/>
      <w:r w:rsidR="003C4B8C" w:rsidRPr="00015EC7">
        <w:rPr>
          <w:rFonts w:eastAsiaTheme="minorEastAsia" w:cs="Arial"/>
          <w:szCs w:val="20"/>
          <w:lang w:eastAsia="zh-CN"/>
        </w:rPr>
        <w:t>Notifications for Multicast Reception in RRC_INACTIVE</w:t>
      </w:r>
    </w:p>
    <w:p w:rsidR="00392964" w:rsidRPr="00015EC7" w:rsidRDefault="00716D01" w:rsidP="000E281B">
      <w:pPr>
        <w:pStyle w:val="a6"/>
        <w:tabs>
          <w:tab w:val="clear" w:pos="4536"/>
          <w:tab w:val="left" w:pos="1800"/>
        </w:tabs>
        <w:jc w:val="both"/>
        <w:rPr>
          <w:rFonts w:eastAsiaTheme="minorEastAsia" w:cs="Arial"/>
          <w:szCs w:val="20"/>
          <w:lang w:eastAsia="zh-CN"/>
        </w:rPr>
      </w:pPr>
      <w:r w:rsidRPr="00015EC7">
        <w:rPr>
          <w:rFonts w:cs="Arial"/>
          <w:szCs w:val="20"/>
        </w:rPr>
        <w:t>Agenda Item:</w:t>
      </w:r>
      <w:bookmarkStart w:id="2" w:name="Source"/>
      <w:bookmarkEnd w:id="2"/>
      <w:r w:rsidRPr="00015EC7">
        <w:rPr>
          <w:rFonts w:cs="Arial"/>
          <w:szCs w:val="20"/>
        </w:rPr>
        <w:tab/>
      </w:r>
      <w:r w:rsidR="00E61BBF" w:rsidRPr="00015EC7">
        <w:rPr>
          <w:rFonts w:eastAsiaTheme="minorEastAsia" w:cs="Arial"/>
          <w:szCs w:val="20"/>
          <w:lang w:eastAsia="zh-CN"/>
        </w:rPr>
        <w:t>7.11.2.1</w:t>
      </w:r>
    </w:p>
    <w:p w:rsidR="00392964" w:rsidRPr="00015EC7" w:rsidRDefault="00716D01" w:rsidP="000E281B">
      <w:pPr>
        <w:pStyle w:val="a6"/>
        <w:tabs>
          <w:tab w:val="left" w:pos="1800"/>
        </w:tabs>
        <w:jc w:val="both"/>
        <w:rPr>
          <w:rFonts w:eastAsia="宋体" w:cs="Arial"/>
          <w:szCs w:val="20"/>
          <w:lang w:eastAsia="zh-CN"/>
        </w:rPr>
      </w:pPr>
      <w:r w:rsidRPr="00015EC7">
        <w:rPr>
          <w:rFonts w:cs="Arial"/>
          <w:szCs w:val="20"/>
        </w:rPr>
        <w:t>Document for:</w:t>
      </w:r>
      <w:r w:rsidRPr="00015EC7">
        <w:rPr>
          <w:rFonts w:cs="Arial"/>
          <w:szCs w:val="20"/>
        </w:rPr>
        <w:tab/>
      </w:r>
      <w:bookmarkStart w:id="3" w:name="DocumentFor"/>
      <w:bookmarkEnd w:id="3"/>
      <w:r w:rsidRPr="00015EC7">
        <w:rPr>
          <w:rFonts w:cs="Arial"/>
          <w:szCs w:val="20"/>
        </w:rPr>
        <w:t>Discussio</w:t>
      </w:r>
      <w:r w:rsidRPr="00015EC7">
        <w:rPr>
          <w:rFonts w:eastAsia="宋体" w:cs="Arial"/>
          <w:szCs w:val="20"/>
          <w:lang w:eastAsia="zh-CN"/>
        </w:rPr>
        <w:t>n and Decision</w:t>
      </w:r>
    </w:p>
    <w:p w:rsidR="00392964" w:rsidRPr="00015EC7" w:rsidRDefault="00392964" w:rsidP="00D00EEA">
      <w:pPr>
        <w:pBdr>
          <w:bottom w:val="single" w:sz="4" w:space="1" w:color="auto"/>
        </w:pBdr>
        <w:tabs>
          <w:tab w:val="left" w:pos="2552"/>
        </w:tabs>
        <w:spacing w:beforeLines="50" w:before="120" w:afterLines="50" w:after="120"/>
        <w:jc w:val="both"/>
        <w:rPr>
          <w:rFonts w:ascii="Arial" w:hAnsi="Arial" w:cs="Arial"/>
          <w:szCs w:val="20"/>
        </w:rPr>
      </w:pPr>
    </w:p>
    <w:p w:rsidR="00392964" w:rsidRPr="00015EC7" w:rsidRDefault="00716D01" w:rsidP="00D00EEA">
      <w:pPr>
        <w:pStyle w:val="1"/>
        <w:numPr>
          <w:ilvl w:val="0"/>
          <w:numId w:val="0"/>
        </w:numPr>
        <w:spacing w:beforeLines="50" w:before="120" w:afterLines="50"/>
        <w:ind w:left="420" w:hanging="420"/>
        <w:rPr>
          <w:sz w:val="20"/>
          <w:szCs w:val="20"/>
        </w:rPr>
      </w:pPr>
      <w:r w:rsidRPr="00015EC7">
        <w:rPr>
          <w:sz w:val="20"/>
          <w:szCs w:val="20"/>
        </w:rPr>
        <w:t>1. Introduction</w:t>
      </w:r>
    </w:p>
    <w:p w:rsidR="00351427" w:rsidRPr="00015EC7" w:rsidRDefault="00351427" w:rsidP="00D00EEA">
      <w:pPr>
        <w:pStyle w:val="Comments"/>
        <w:spacing w:beforeLines="50" w:before="120" w:afterLines="50" w:after="120"/>
        <w:jc w:val="both"/>
        <w:rPr>
          <w:rFonts w:eastAsiaTheme="minorEastAsia" w:cs="Arial"/>
          <w:i w:val="0"/>
          <w:sz w:val="20"/>
          <w:szCs w:val="20"/>
          <w:lang w:eastAsia="zh-CN"/>
        </w:rPr>
      </w:pPr>
      <w:bookmarkStart w:id="4" w:name="OLE_LINK1"/>
    </w:p>
    <w:p w:rsidR="00351427" w:rsidRPr="00015EC7" w:rsidRDefault="00351427" w:rsidP="00D00EEA">
      <w:pPr>
        <w:pStyle w:val="a2"/>
        <w:spacing w:beforeLines="50" w:before="120" w:afterLines="50"/>
        <w:rPr>
          <w:rFonts w:ascii="Arial" w:eastAsiaTheme="minorEastAsia" w:hAnsi="Arial" w:cs="Arial"/>
          <w:szCs w:val="20"/>
          <w:lang w:eastAsia="zh-CN"/>
        </w:rPr>
      </w:pPr>
      <w:r w:rsidRPr="00015EC7">
        <w:rPr>
          <w:rFonts w:ascii="Arial" w:eastAsiaTheme="minorEastAsia" w:hAnsi="Arial" w:cs="Arial"/>
          <w:szCs w:val="20"/>
          <w:lang w:eastAsia="zh-CN"/>
        </w:rPr>
        <w:t>This contribution further discusses the open issues on notifications for multicast reception in RRC_INACTIVE.</w:t>
      </w:r>
    </w:p>
    <w:p w:rsidR="00351427" w:rsidRPr="00015EC7" w:rsidRDefault="00351427" w:rsidP="00D00EEA">
      <w:pPr>
        <w:pStyle w:val="a2"/>
        <w:spacing w:beforeLines="50" w:before="120" w:afterLines="50"/>
        <w:rPr>
          <w:rFonts w:ascii="Arial" w:eastAsiaTheme="minorEastAsia" w:hAnsi="Arial" w:cs="Arial"/>
          <w:szCs w:val="20"/>
          <w:lang w:eastAsia="zh-CN"/>
        </w:rPr>
      </w:pPr>
      <w:r w:rsidRPr="00015EC7">
        <w:rPr>
          <w:rFonts w:ascii="Arial" w:eastAsiaTheme="minorEastAsia" w:hAnsi="Arial" w:cs="Arial"/>
          <w:szCs w:val="20"/>
          <w:lang w:eastAsia="zh-CN"/>
        </w:rPr>
        <w:t>The contribution is organized as the following. In section 2, we discussed issues on session deactivation notification for UEs using power saving functions, state transition, and how to support MBS. The proposals are summarized in section 3.</w:t>
      </w:r>
    </w:p>
    <w:p w:rsidR="00FB02F5" w:rsidRPr="00015EC7" w:rsidRDefault="00FB02F5" w:rsidP="00D00EEA">
      <w:pPr>
        <w:pStyle w:val="1"/>
        <w:numPr>
          <w:ilvl w:val="0"/>
          <w:numId w:val="0"/>
        </w:numPr>
        <w:spacing w:beforeLines="50" w:before="120" w:afterLines="50"/>
        <w:ind w:left="420" w:hanging="420"/>
        <w:rPr>
          <w:sz w:val="20"/>
          <w:szCs w:val="20"/>
        </w:rPr>
      </w:pPr>
      <w:r w:rsidRPr="00015EC7">
        <w:rPr>
          <w:sz w:val="20"/>
          <w:szCs w:val="20"/>
        </w:rPr>
        <w:t>2. Discussions</w:t>
      </w:r>
    </w:p>
    <w:p w:rsidR="00FB02F5" w:rsidRPr="00015EC7" w:rsidRDefault="00FB02F5" w:rsidP="00D00EEA">
      <w:pPr>
        <w:pStyle w:val="afa"/>
        <w:spacing w:beforeLines="50" w:before="120" w:afterLines="50" w:after="120"/>
        <w:jc w:val="left"/>
        <w:rPr>
          <w:rFonts w:ascii="Arial" w:hAnsi="Arial" w:cs="Arial"/>
          <w:b w:val="0"/>
          <w:sz w:val="20"/>
          <w:szCs w:val="20"/>
          <w:lang w:eastAsia="zh-CN"/>
        </w:rPr>
      </w:pPr>
      <w:r w:rsidRPr="00015EC7">
        <w:rPr>
          <w:rFonts w:ascii="Arial" w:hAnsi="Arial" w:cs="Arial"/>
          <w:b w:val="0"/>
          <w:sz w:val="20"/>
          <w:szCs w:val="20"/>
        </w:rPr>
        <w:t>2.</w:t>
      </w:r>
      <w:r w:rsidR="005475D1" w:rsidRPr="00015EC7">
        <w:rPr>
          <w:rFonts w:ascii="Arial" w:hAnsi="Arial" w:cs="Arial"/>
          <w:b w:val="0"/>
          <w:sz w:val="20"/>
          <w:szCs w:val="20"/>
        </w:rPr>
        <w:t>1</w:t>
      </w:r>
      <w:r w:rsidRPr="00015EC7">
        <w:rPr>
          <w:rFonts w:ascii="Arial" w:hAnsi="Arial" w:cs="Arial"/>
          <w:b w:val="0"/>
          <w:sz w:val="20"/>
          <w:szCs w:val="20"/>
        </w:rPr>
        <w:t xml:space="preserve"> Notification</w:t>
      </w:r>
      <w:r w:rsidR="00AC7E9D" w:rsidRPr="00015EC7">
        <w:rPr>
          <w:rFonts w:ascii="Arial" w:hAnsi="Arial" w:cs="Arial"/>
          <w:b w:val="0"/>
          <w:sz w:val="20"/>
          <w:szCs w:val="20"/>
          <w:lang w:eastAsia="zh-CN"/>
        </w:rPr>
        <w:t xml:space="preserve"> o</w:t>
      </w:r>
      <w:r w:rsidR="00AC7E9D" w:rsidRPr="00015EC7">
        <w:rPr>
          <w:rFonts w:ascii="Arial" w:hAnsi="Arial" w:cs="Arial"/>
          <w:b w:val="0"/>
          <w:sz w:val="20"/>
          <w:szCs w:val="20"/>
        </w:rPr>
        <w:t xml:space="preserve">f Session </w:t>
      </w:r>
      <w:r w:rsidR="00A56566" w:rsidRPr="00015EC7">
        <w:rPr>
          <w:rFonts w:ascii="Arial" w:hAnsi="Arial" w:cs="Arial"/>
          <w:b w:val="0"/>
          <w:sz w:val="20"/>
          <w:szCs w:val="20"/>
          <w:lang w:eastAsia="zh-CN"/>
        </w:rPr>
        <w:t>D</w:t>
      </w:r>
      <w:r w:rsidR="00AC7E9D" w:rsidRPr="00015EC7">
        <w:rPr>
          <w:rFonts w:ascii="Arial" w:hAnsi="Arial" w:cs="Arial"/>
          <w:b w:val="0"/>
          <w:sz w:val="20"/>
          <w:szCs w:val="20"/>
        </w:rPr>
        <w:t>eactivation</w:t>
      </w:r>
    </w:p>
    <w:p w:rsidR="00DC6C1E" w:rsidRPr="00015EC7" w:rsidRDefault="00DC6C1E" w:rsidP="00D00EEA">
      <w:pPr>
        <w:pStyle w:val="a2"/>
        <w:spacing w:beforeLines="50" w:before="120" w:afterLines="50"/>
        <w:rPr>
          <w:rFonts w:ascii="Arial" w:eastAsiaTheme="minorEastAsia" w:hAnsi="Arial" w:cs="Arial"/>
          <w:szCs w:val="20"/>
          <w:lang w:eastAsia="zh-CN"/>
        </w:rPr>
      </w:pPr>
      <w:r w:rsidRPr="00015EC7">
        <w:rPr>
          <w:rFonts w:ascii="Arial" w:eastAsiaTheme="minorEastAsia" w:hAnsi="Arial" w:cs="Arial"/>
          <w:szCs w:val="20"/>
          <w:lang w:eastAsia="zh-CN"/>
        </w:rPr>
        <w:t>For session deactivation, the following has been agreed</w:t>
      </w:r>
      <w:r w:rsidR="00F406C1" w:rsidRPr="00015EC7">
        <w:rPr>
          <w:rFonts w:ascii="Arial" w:eastAsiaTheme="minorEastAsia" w:hAnsi="Arial" w:cs="Arial"/>
          <w:szCs w:val="20"/>
          <w:lang w:eastAsia="zh-CN"/>
        </w:rPr>
        <w:t xml:space="preserve"> in RAN2</w:t>
      </w:r>
      <w:r w:rsidR="00886AED" w:rsidRPr="00015EC7">
        <w:rPr>
          <w:rFonts w:ascii="Arial" w:eastAsiaTheme="minorEastAsia" w:hAnsi="Arial" w:cs="Arial"/>
          <w:szCs w:val="20"/>
          <w:lang w:eastAsia="zh-CN"/>
        </w:rPr>
        <w:t>#119bis-e</w:t>
      </w:r>
      <w:r w:rsidR="00F406C1" w:rsidRPr="00015EC7">
        <w:rPr>
          <w:rFonts w:ascii="Arial" w:eastAsiaTheme="minorEastAsia" w:hAnsi="Arial" w:cs="Arial"/>
          <w:szCs w:val="20"/>
          <w:lang w:eastAsia="zh-CN"/>
        </w:rPr>
        <w:t xml:space="preserve"> meeting [</w:t>
      </w:r>
      <w:r w:rsidR="00886AED" w:rsidRPr="00015EC7">
        <w:rPr>
          <w:rFonts w:ascii="Arial" w:eastAsiaTheme="minorEastAsia" w:hAnsi="Arial" w:cs="Arial"/>
          <w:szCs w:val="20"/>
          <w:lang w:eastAsia="zh-CN"/>
        </w:rPr>
        <w:t>1</w:t>
      </w:r>
      <w:r w:rsidR="00F406C1" w:rsidRPr="00015EC7">
        <w:rPr>
          <w:rFonts w:ascii="Arial" w:eastAsiaTheme="minorEastAsia" w:hAnsi="Arial" w:cs="Arial"/>
          <w:szCs w:val="20"/>
          <w:lang w:eastAsia="zh-CN"/>
        </w:rPr>
        <w:t>]</w:t>
      </w:r>
      <w:r w:rsidRPr="00015EC7">
        <w:rPr>
          <w:rFonts w:ascii="Arial" w:eastAsiaTheme="minorEastAsia" w:hAnsi="Arial" w:cs="Arial"/>
          <w:szCs w:val="20"/>
          <w:lang w:eastAsia="zh-CN"/>
        </w:rPr>
        <w:t>,</w:t>
      </w:r>
    </w:p>
    <w:tbl>
      <w:tblPr>
        <w:tblStyle w:val="a9"/>
        <w:tblW w:w="5000" w:type="pct"/>
        <w:tblLook w:val="04A0" w:firstRow="1" w:lastRow="0" w:firstColumn="1" w:lastColumn="0" w:noHBand="0" w:noVBand="1"/>
      </w:tblPr>
      <w:tblGrid>
        <w:gridCol w:w="9286"/>
      </w:tblGrid>
      <w:tr w:rsidR="00DC6C1E" w:rsidRPr="00015EC7" w:rsidTr="00370AC7">
        <w:tc>
          <w:tcPr>
            <w:tcW w:w="5000" w:type="pct"/>
          </w:tcPr>
          <w:p w:rsidR="00DC6C1E" w:rsidRPr="00015EC7" w:rsidRDefault="00DC6C1E" w:rsidP="00D00EEA">
            <w:pPr>
              <w:pStyle w:val="Agreement"/>
              <w:numPr>
                <w:ilvl w:val="0"/>
                <w:numId w:val="0"/>
              </w:numPr>
              <w:spacing w:beforeLines="50" w:before="120" w:afterLines="50" w:after="120"/>
              <w:jc w:val="both"/>
              <w:rPr>
                <w:rFonts w:cs="Arial"/>
                <w:szCs w:val="20"/>
              </w:rPr>
            </w:pPr>
            <w:r w:rsidRPr="00015EC7">
              <w:rPr>
                <w:rFonts w:cs="Arial"/>
                <w:szCs w:val="20"/>
              </w:rPr>
              <w:t>If a UE is in RRC_INACTIVE and is configured to receive a multicast session in RRC_INACTIVE, the UE may be notified when the multicast session is deactivated. FFS how (e.g., informed via group paging, MCCH, or other ways).</w:t>
            </w:r>
          </w:p>
        </w:tc>
      </w:tr>
    </w:tbl>
    <w:p w:rsidR="00DC6C1E" w:rsidRPr="00015EC7" w:rsidRDefault="00DC6C1E" w:rsidP="00D00EEA">
      <w:pPr>
        <w:pStyle w:val="a2"/>
        <w:spacing w:beforeLines="50" w:before="120" w:afterLines="50"/>
        <w:rPr>
          <w:rFonts w:ascii="Arial" w:eastAsiaTheme="minorEastAsia" w:hAnsi="Arial" w:cs="Arial"/>
          <w:szCs w:val="20"/>
          <w:lang w:eastAsia="zh-CN"/>
        </w:rPr>
      </w:pPr>
      <w:r w:rsidRPr="00015EC7">
        <w:rPr>
          <w:rFonts w:ascii="Arial" w:eastAsiaTheme="minorEastAsia" w:hAnsi="Arial" w:cs="Arial"/>
          <w:szCs w:val="20"/>
          <w:lang w:eastAsia="zh-CN"/>
        </w:rPr>
        <w:t xml:space="preserve">In R17 MBS, UE may be moved to RRC_INACTIVE state when there is temporarily no data or when an MBS multicast session is deactivated, then UE will stop G-RNTI monitoring and only monitor group paging in RRC_INACTIVE state. So the event “temporarily no data” and “session deactivation” are treated the same way by UE and by </w:t>
      </w:r>
      <w:proofErr w:type="spellStart"/>
      <w:r w:rsidRPr="00015EC7">
        <w:rPr>
          <w:rFonts w:ascii="Arial" w:eastAsiaTheme="minorEastAsia" w:hAnsi="Arial" w:cs="Arial"/>
          <w:szCs w:val="20"/>
          <w:lang w:eastAsia="zh-CN"/>
        </w:rPr>
        <w:t>gNB</w:t>
      </w:r>
      <w:proofErr w:type="spellEnd"/>
      <w:r w:rsidRPr="00015EC7">
        <w:rPr>
          <w:rFonts w:ascii="Arial" w:eastAsiaTheme="minorEastAsia" w:hAnsi="Arial" w:cs="Arial"/>
          <w:szCs w:val="20"/>
          <w:lang w:eastAsia="zh-CN"/>
        </w:rPr>
        <w:t xml:space="preserve">. The same principle can also apply to R18 MBS. i.e., if a R18 UE is in RRC_INACTIVE and is configured to receive a multicast session in RRC_INACTIVE, the UE is notified in the same way when the multicast session is deactivated or when there is temporarily no data. Furthermore, since “temporarily no data” is decided by </w:t>
      </w:r>
      <w:proofErr w:type="spellStart"/>
      <w:r w:rsidRPr="00015EC7">
        <w:rPr>
          <w:rFonts w:ascii="Arial" w:eastAsiaTheme="minorEastAsia" w:hAnsi="Arial" w:cs="Arial"/>
          <w:szCs w:val="20"/>
          <w:lang w:eastAsia="zh-CN"/>
        </w:rPr>
        <w:t>gNB</w:t>
      </w:r>
      <w:proofErr w:type="spellEnd"/>
      <w:r w:rsidRPr="00015EC7">
        <w:rPr>
          <w:rFonts w:ascii="Arial" w:eastAsiaTheme="minorEastAsia" w:hAnsi="Arial" w:cs="Arial"/>
          <w:szCs w:val="20"/>
          <w:lang w:eastAsia="zh-CN"/>
        </w:rPr>
        <w:t xml:space="preserve"> but “session deactivation” is triggered by CN, it is possible that session deactivation may happen after UE was notified by group paging due to no data. In this case, there is no need to for </w:t>
      </w:r>
      <w:proofErr w:type="spellStart"/>
      <w:r w:rsidRPr="00015EC7">
        <w:rPr>
          <w:rFonts w:ascii="Arial" w:eastAsiaTheme="minorEastAsia" w:hAnsi="Arial" w:cs="Arial"/>
          <w:szCs w:val="20"/>
          <w:lang w:eastAsia="zh-CN"/>
        </w:rPr>
        <w:t>gNB</w:t>
      </w:r>
      <w:proofErr w:type="spellEnd"/>
      <w:r w:rsidRPr="00015EC7">
        <w:rPr>
          <w:rFonts w:ascii="Arial" w:eastAsiaTheme="minorEastAsia" w:hAnsi="Arial" w:cs="Arial"/>
          <w:szCs w:val="20"/>
          <w:lang w:eastAsia="zh-CN"/>
        </w:rPr>
        <w:t xml:space="preserve"> to notify the session deactivation to UE again as UE has already stopped G-RNTI monitoring when received the notification due to temporarily no data. </w:t>
      </w:r>
    </w:p>
    <w:p w:rsidR="00DC6C1E" w:rsidRPr="00015EC7" w:rsidRDefault="00DC6C1E" w:rsidP="00D00EEA">
      <w:pPr>
        <w:pStyle w:val="Comments"/>
        <w:spacing w:beforeLines="50" w:before="120" w:afterLines="50" w:after="120"/>
        <w:jc w:val="both"/>
        <w:rPr>
          <w:rFonts w:eastAsiaTheme="minorEastAsia" w:cs="Arial"/>
          <w:b/>
          <w:i w:val="0"/>
          <w:sz w:val="20"/>
          <w:szCs w:val="20"/>
          <w:lang w:eastAsia="zh-CN"/>
        </w:rPr>
      </w:pPr>
      <w:r w:rsidRPr="00015EC7">
        <w:rPr>
          <w:rFonts w:eastAsiaTheme="minorEastAsia" w:cs="Arial"/>
          <w:b/>
          <w:i w:val="0"/>
          <w:sz w:val="20"/>
          <w:szCs w:val="20"/>
          <w:lang w:eastAsia="zh-CN"/>
        </w:rPr>
        <w:t xml:space="preserve">Observation </w:t>
      </w:r>
      <w:r w:rsidR="00F24774" w:rsidRPr="00015EC7">
        <w:rPr>
          <w:rFonts w:eastAsiaTheme="minorEastAsia" w:cs="Arial"/>
          <w:b/>
          <w:i w:val="0"/>
          <w:sz w:val="20"/>
          <w:szCs w:val="20"/>
          <w:lang w:eastAsia="zh-CN"/>
        </w:rPr>
        <w:t>1</w:t>
      </w:r>
      <w:r w:rsidRPr="00015EC7">
        <w:rPr>
          <w:rFonts w:eastAsiaTheme="minorEastAsia" w:cs="Arial"/>
          <w:b/>
          <w:i w:val="0"/>
          <w:sz w:val="20"/>
          <w:szCs w:val="20"/>
          <w:lang w:eastAsia="zh-CN"/>
        </w:rPr>
        <w:t>: R18 UE in RRC_INACTIVE needs to be notified about the temporarily no data or session deactivation in the same way.</w:t>
      </w:r>
    </w:p>
    <w:p w:rsidR="00DC6C1E" w:rsidRPr="00015EC7" w:rsidRDefault="00DC6C1E" w:rsidP="00D00EEA">
      <w:pPr>
        <w:spacing w:beforeLines="50" w:before="120" w:afterLines="50" w:after="120"/>
        <w:jc w:val="both"/>
        <w:rPr>
          <w:rFonts w:ascii="Arial" w:eastAsiaTheme="minorEastAsia" w:hAnsi="Arial" w:cs="Arial"/>
          <w:szCs w:val="20"/>
          <w:lang w:eastAsia="zh-CN"/>
        </w:rPr>
      </w:pPr>
      <w:r w:rsidRPr="00015EC7">
        <w:rPr>
          <w:rFonts w:ascii="Arial" w:eastAsiaTheme="minorEastAsia" w:hAnsi="Arial" w:cs="Arial"/>
          <w:szCs w:val="20"/>
          <w:lang w:eastAsia="zh-CN"/>
        </w:rPr>
        <w:t>For the mechanism to notify session deactivation to R18 UEs in RRC_INACTIVE state,</w:t>
      </w:r>
      <w:r w:rsidRPr="00015EC7">
        <w:rPr>
          <w:rFonts w:ascii="Arial" w:hAnsi="Arial" w:cs="Arial"/>
          <w:szCs w:val="20"/>
        </w:rPr>
        <w:t xml:space="preserve"> </w:t>
      </w:r>
      <w:r w:rsidR="00C86BC0" w:rsidRPr="00015EC7">
        <w:rPr>
          <w:rFonts w:ascii="Arial" w:eastAsiaTheme="minorEastAsia" w:hAnsi="Arial" w:cs="Arial"/>
          <w:szCs w:val="20"/>
          <w:lang w:eastAsia="zh-CN"/>
        </w:rPr>
        <w:t>several</w:t>
      </w:r>
      <w:r w:rsidRPr="00015EC7">
        <w:rPr>
          <w:rFonts w:ascii="Arial" w:eastAsiaTheme="minorEastAsia" w:hAnsi="Arial" w:cs="Arial"/>
          <w:szCs w:val="20"/>
          <w:lang w:eastAsia="zh-CN"/>
        </w:rPr>
        <w:t xml:space="preserve"> options </w:t>
      </w:r>
      <w:r w:rsidR="00C86BC0" w:rsidRPr="00015EC7">
        <w:rPr>
          <w:rFonts w:ascii="Arial" w:eastAsiaTheme="minorEastAsia" w:hAnsi="Arial" w:cs="Arial"/>
          <w:szCs w:val="20"/>
          <w:lang w:eastAsia="zh-CN"/>
        </w:rPr>
        <w:t xml:space="preserve">on the table </w:t>
      </w:r>
      <w:r w:rsidRPr="00015EC7">
        <w:rPr>
          <w:rFonts w:ascii="Arial" w:eastAsiaTheme="minorEastAsia" w:hAnsi="Arial" w:cs="Arial"/>
          <w:szCs w:val="20"/>
          <w:lang w:eastAsia="zh-CN"/>
        </w:rPr>
        <w:t>are as following</w:t>
      </w:r>
      <w:r w:rsidR="00597D1A" w:rsidRPr="00015EC7">
        <w:rPr>
          <w:rFonts w:ascii="Arial" w:eastAsiaTheme="minorEastAsia" w:hAnsi="Arial" w:cs="Arial"/>
          <w:szCs w:val="20"/>
          <w:lang w:eastAsia="zh-CN"/>
        </w:rPr>
        <w:t>,</w:t>
      </w:r>
      <w:r w:rsidR="00514210" w:rsidRPr="00015EC7">
        <w:rPr>
          <w:rFonts w:ascii="Arial" w:eastAsiaTheme="minorEastAsia" w:hAnsi="Arial" w:cs="Arial"/>
          <w:szCs w:val="20"/>
          <w:lang w:eastAsia="zh-CN"/>
        </w:rPr>
        <w:t xml:space="preserve"> </w:t>
      </w:r>
      <w:r w:rsidR="00597D1A" w:rsidRPr="00015EC7">
        <w:rPr>
          <w:rFonts w:ascii="Arial" w:eastAsiaTheme="minorEastAsia" w:hAnsi="Arial" w:cs="Arial"/>
          <w:szCs w:val="20"/>
          <w:lang w:eastAsia="zh-CN"/>
        </w:rPr>
        <w:t>according to the post email</w:t>
      </w:r>
      <w:r w:rsidR="00C86BC0" w:rsidRPr="00015EC7">
        <w:rPr>
          <w:rFonts w:ascii="Arial" w:eastAsiaTheme="minorEastAsia" w:hAnsi="Arial" w:cs="Arial"/>
          <w:szCs w:val="20"/>
          <w:lang w:eastAsia="zh-CN"/>
        </w:rPr>
        <w:t xml:space="preserve"> </w:t>
      </w:r>
      <w:r w:rsidR="00597D1A" w:rsidRPr="00015EC7">
        <w:rPr>
          <w:rFonts w:ascii="Arial" w:eastAsiaTheme="minorEastAsia" w:hAnsi="Arial" w:cs="Arial"/>
          <w:szCs w:val="20"/>
          <w:lang w:eastAsia="zh-CN"/>
        </w:rPr>
        <w:t>[</w:t>
      </w:r>
      <w:r w:rsidR="00D83C78" w:rsidRPr="00015EC7">
        <w:rPr>
          <w:rFonts w:ascii="Arial" w:eastAsiaTheme="minorEastAsia" w:hAnsi="Arial" w:cs="Arial"/>
          <w:szCs w:val="20"/>
          <w:lang w:eastAsia="zh-CN"/>
        </w:rPr>
        <w:t>3</w:t>
      </w:r>
      <w:r w:rsidR="00597D1A" w:rsidRPr="00015EC7">
        <w:rPr>
          <w:rFonts w:ascii="Arial" w:eastAsiaTheme="minorEastAsia" w:hAnsi="Arial" w:cs="Arial"/>
          <w:szCs w:val="20"/>
          <w:lang w:eastAsia="zh-CN"/>
        </w:rPr>
        <w:t>],</w:t>
      </w:r>
    </w:p>
    <w:p w:rsidR="00DC6C1E" w:rsidRPr="00015EC7" w:rsidRDefault="00DC6C1E" w:rsidP="00D00EEA">
      <w:pPr>
        <w:spacing w:beforeLines="50" w:before="120" w:afterLines="50" w:after="120"/>
        <w:jc w:val="both"/>
        <w:rPr>
          <w:rFonts w:ascii="Arial" w:eastAsiaTheme="minorEastAsia" w:hAnsi="Arial" w:cs="Arial"/>
          <w:szCs w:val="20"/>
          <w:lang w:eastAsia="zh-CN"/>
        </w:rPr>
      </w:pPr>
    </w:p>
    <w:p w:rsidR="00597D1A" w:rsidRPr="00015EC7" w:rsidRDefault="00597D1A" w:rsidP="00D00EEA">
      <w:pPr>
        <w:numPr>
          <w:ilvl w:val="0"/>
          <w:numId w:val="48"/>
        </w:numPr>
        <w:overflowPunct w:val="0"/>
        <w:autoSpaceDE w:val="0"/>
        <w:autoSpaceDN w:val="0"/>
        <w:adjustRightInd w:val="0"/>
        <w:spacing w:beforeLines="50" w:before="120" w:afterLines="50" w:after="120" w:line="259" w:lineRule="auto"/>
        <w:textAlignment w:val="baseline"/>
        <w:rPr>
          <w:rFonts w:ascii="Arial" w:hAnsi="Arial" w:cs="Arial"/>
          <w:bCs/>
          <w:szCs w:val="20"/>
          <w:lang w:eastAsia="zh-CN"/>
        </w:rPr>
      </w:pPr>
      <w:r w:rsidRPr="00015EC7">
        <w:rPr>
          <w:rFonts w:ascii="Arial" w:hAnsi="Arial" w:cs="Arial"/>
          <w:bCs/>
          <w:szCs w:val="20"/>
          <w:lang w:eastAsia="zh-CN"/>
        </w:rPr>
        <w:t xml:space="preserve">Option 1. PTM </w:t>
      </w:r>
      <w:proofErr w:type="spellStart"/>
      <w:r w:rsidRPr="00015EC7">
        <w:rPr>
          <w:rFonts w:ascii="Arial" w:hAnsi="Arial" w:cs="Arial"/>
          <w:bCs/>
          <w:szCs w:val="20"/>
          <w:lang w:eastAsia="zh-CN"/>
        </w:rPr>
        <w:t>config</w:t>
      </w:r>
      <w:proofErr w:type="spellEnd"/>
      <w:r w:rsidRPr="00015EC7">
        <w:rPr>
          <w:rFonts w:ascii="Arial" w:hAnsi="Arial" w:cs="Arial"/>
          <w:bCs/>
          <w:szCs w:val="20"/>
          <w:lang w:eastAsia="zh-CN"/>
        </w:rPr>
        <w:t xml:space="preserve"> availability in MCCH.</w:t>
      </w:r>
    </w:p>
    <w:p w:rsidR="00597D1A" w:rsidRPr="00015EC7" w:rsidRDefault="00597D1A" w:rsidP="00D00EEA">
      <w:pPr>
        <w:numPr>
          <w:ilvl w:val="0"/>
          <w:numId w:val="48"/>
        </w:numPr>
        <w:overflowPunct w:val="0"/>
        <w:autoSpaceDE w:val="0"/>
        <w:autoSpaceDN w:val="0"/>
        <w:adjustRightInd w:val="0"/>
        <w:spacing w:beforeLines="50" w:before="120" w:afterLines="50" w:after="120" w:line="259" w:lineRule="auto"/>
        <w:textAlignment w:val="baseline"/>
        <w:rPr>
          <w:rFonts w:ascii="Arial" w:hAnsi="Arial" w:cs="Arial"/>
          <w:bCs/>
          <w:szCs w:val="20"/>
          <w:lang w:eastAsia="zh-CN"/>
        </w:rPr>
      </w:pPr>
      <w:r w:rsidRPr="00015EC7">
        <w:rPr>
          <w:rFonts w:ascii="Arial" w:hAnsi="Arial" w:cs="Arial"/>
          <w:bCs/>
          <w:szCs w:val="20"/>
          <w:lang w:eastAsia="zh-CN"/>
        </w:rPr>
        <w:t>Option 2. Group paging. Please also indicate what enhancement is needed.</w:t>
      </w:r>
    </w:p>
    <w:p w:rsidR="00597D1A" w:rsidRPr="00015EC7" w:rsidRDefault="00597D1A" w:rsidP="00D00EEA">
      <w:pPr>
        <w:numPr>
          <w:ilvl w:val="0"/>
          <w:numId w:val="48"/>
        </w:numPr>
        <w:overflowPunct w:val="0"/>
        <w:autoSpaceDE w:val="0"/>
        <w:autoSpaceDN w:val="0"/>
        <w:adjustRightInd w:val="0"/>
        <w:spacing w:beforeLines="50" w:before="120" w:afterLines="50" w:after="120" w:line="259" w:lineRule="auto"/>
        <w:textAlignment w:val="baseline"/>
        <w:rPr>
          <w:rFonts w:ascii="Arial" w:hAnsi="Arial" w:cs="Arial"/>
          <w:bCs/>
          <w:szCs w:val="20"/>
          <w:lang w:eastAsia="zh-CN"/>
        </w:rPr>
      </w:pPr>
      <w:r w:rsidRPr="00015EC7">
        <w:rPr>
          <w:rFonts w:ascii="Arial" w:hAnsi="Arial" w:cs="Arial"/>
          <w:bCs/>
          <w:szCs w:val="20"/>
          <w:lang w:eastAsia="zh-CN"/>
        </w:rPr>
        <w:t>Option 3. Enhanced MCCH. Please also indicate what enhancement is needed.</w:t>
      </w:r>
    </w:p>
    <w:p w:rsidR="00597D1A" w:rsidRPr="00015EC7" w:rsidRDefault="00597D1A" w:rsidP="00D00EEA">
      <w:pPr>
        <w:numPr>
          <w:ilvl w:val="0"/>
          <w:numId w:val="48"/>
        </w:numPr>
        <w:overflowPunct w:val="0"/>
        <w:autoSpaceDE w:val="0"/>
        <w:autoSpaceDN w:val="0"/>
        <w:adjustRightInd w:val="0"/>
        <w:spacing w:beforeLines="50" w:before="120" w:afterLines="50" w:after="120" w:line="259" w:lineRule="auto"/>
        <w:textAlignment w:val="baseline"/>
        <w:rPr>
          <w:rFonts w:ascii="Arial" w:hAnsi="Arial" w:cs="Arial"/>
          <w:bCs/>
          <w:szCs w:val="20"/>
          <w:lang w:eastAsia="zh-CN"/>
        </w:rPr>
      </w:pPr>
      <w:r w:rsidRPr="00015EC7">
        <w:rPr>
          <w:rFonts w:ascii="Arial" w:hAnsi="Arial" w:cs="Arial"/>
          <w:bCs/>
          <w:szCs w:val="20"/>
          <w:lang w:eastAsia="zh-CN"/>
        </w:rPr>
        <w:t>Option 4. MAC CE. (MAC CE multiplexed with data? Please elaborate.)</w:t>
      </w:r>
    </w:p>
    <w:p w:rsidR="00597D1A" w:rsidRPr="00015EC7" w:rsidRDefault="00597D1A" w:rsidP="00D00EEA">
      <w:pPr>
        <w:numPr>
          <w:ilvl w:val="0"/>
          <w:numId w:val="48"/>
        </w:numPr>
        <w:overflowPunct w:val="0"/>
        <w:autoSpaceDE w:val="0"/>
        <w:autoSpaceDN w:val="0"/>
        <w:adjustRightInd w:val="0"/>
        <w:spacing w:beforeLines="50" w:before="120" w:afterLines="50" w:after="120" w:line="259" w:lineRule="auto"/>
        <w:textAlignment w:val="baseline"/>
        <w:rPr>
          <w:rFonts w:ascii="Arial" w:hAnsi="Arial" w:cs="Arial"/>
          <w:bCs/>
          <w:szCs w:val="20"/>
          <w:lang w:eastAsia="zh-CN"/>
        </w:rPr>
      </w:pPr>
      <w:r w:rsidRPr="00015EC7">
        <w:rPr>
          <w:rFonts w:ascii="Arial" w:hAnsi="Arial" w:cs="Arial"/>
          <w:bCs/>
          <w:szCs w:val="20"/>
          <w:lang w:eastAsia="zh-CN"/>
        </w:rPr>
        <w:t>Option 5. DCI. (DCI associated to the PDCCH addressed to MCCH-RNTI? Please elaborate.)</w:t>
      </w:r>
    </w:p>
    <w:p w:rsidR="00597D1A" w:rsidRPr="00015EC7" w:rsidRDefault="00CC695B" w:rsidP="00D00EEA">
      <w:pPr>
        <w:spacing w:beforeLines="50" w:before="120" w:afterLines="50" w:after="120"/>
        <w:jc w:val="both"/>
        <w:rPr>
          <w:rFonts w:ascii="Arial" w:eastAsiaTheme="minorEastAsia" w:hAnsi="Arial" w:cs="Arial"/>
          <w:szCs w:val="20"/>
          <w:lang w:eastAsia="zh-CN"/>
        </w:rPr>
      </w:pPr>
      <w:r w:rsidRPr="00015EC7">
        <w:rPr>
          <w:rFonts w:ascii="Arial" w:eastAsiaTheme="minorEastAsia" w:hAnsi="Arial" w:cs="Arial"/>
          <w:szCs w:val="20"/>
          <w:lang w:eastAsia="zh-CN"/>
        </w:rPr>
        <w:t>During</w:t>
      </w:r>
      <w:r w:rsidR="00C35ED1" w:rsidRPr="00015EC7">
        <w:rPr>
          <w:rFonts w:ascii="Arial" w:eastAsiaTheme="minorEastAsia" w:hAnsi="Arial" w:cs="Arial"/>
          <w:szCs w:val="20"/>
          <w:lang w:eastAsia="zh-CN"/>
        </w:rPr>
        <w:t xml:space="preserve"> the post email discussion</w:t>
      </w:r>
      <w:r w:rsidR="008F72E2" w:rsidRPr="00015EC7">
        <w:rPr>
          <w:rFonts w:ascii="Arial" w:eastAsiaTheme="minorEastAsia" w:hAnsi="Arial" w:cs="Arial"/>
          <w:szCs w:val="20"/>
          <w:lang w:eastAsia="zh-CN"/>
        </w:rPr>
        <w:t xml:space="preserve"> [3]</w:t>
      </w:r>
      <w:r w:rsidR="00C35ED1" w:rsidRPr="00015EC7">
        <w:rPr>
          <w:rFonts w:ascii="Arial" w:eastAsiaTheme="minorEastAsia" w:hAnsi="Arial" w:cs="Arial"/>
          <w:szCs w:val="20"/>
          <w:lang w:eastAsia="zh-CN"/>
        </w:rPr>
        <w:t xml:space="preserve">, MCCH based solution (e.g., option 3) was preferred by some companies. </w:t>
      </w:r>
      <w:r w:rsidRPr="00015EC7">
        <w:rPr>
          <w:rFonts w:ascii="Arial" w:eastAsiaTheme="minorEastAsia" w:hAnsi="Arial" w:cs="Arial"/>
          <w:szCs w:val="20"/>
          <w:lang w:eastAsia="zh-CN"/>
        </w:rPr>
        <w:t xml:space="preserve">But in our understanding the drawback of MCCH based solution is significant. </w:t>
      </w:r>
      <w:r w:rsidR="00C35ED1" w:rsidRPr="00015EC7">
        <w:rPr>
          <w:rFonts w:ascii="Arial" w:eastAsiaTheme="minorEastAsia" w:hAnsi="Arial" w:cs="Arial"/>
          <w:szCs w:val="20"/>
          <w:lang w:eastAsia="zh-CN"/>
        </w:rPr>
        <w:t xml:space="preserve">If MCCH based solution is used, it will cause extra MCCH changes and increase the power consumption of many UEs (i.e., all the UEs receiving multicast in INACTIVE). Furthermore, if MCCH based solution is used, </w:t>
      </w:r>
      <w:r w:rsidR="005767D2" w:rsidRPr="00015EC7">
        <w:rPr>
          <w:rFonts w:ascii="Arial" w:eastAsiaTheme="minorEastAsia" w:hAnsi="Arial" w:cs="Arial"/>
          <w:szCs w:val="20"/>
          <w:lang w:eastAsia="zh-CN"/>
        </w:rPr>
        <w:t>there will be</w:t>
      </w:r>
      <w:r w:rsidR="00C35ED1" w:rsidRPr="00015EC7">
        <w:rPr>
          <w:rFonts w:ascii="Arial" w:eastAsiaTheme="minorEastAsia" w:hAnsi="Arial" w:cs="Arial"/>
          <w:szCs w:val="20"/>
          <w:lang w:eastAsia="zh-CN"/>
        </w:rPr>
        <w:t xml:space="preserve"> two separate solution for the notification session state change, i.e., group </w:t>
      </w:r>
      <w:r w:rsidR="005767D2" w:rsidRPr="00015EC7">
        <w:rPr>
          <w:rFonts w:ascii="Arial" w:eastAsiaTheme="minorEastAsia" w:hAnsi="Arial" w:cs="Arial"/>
          <w:szCs w:val="20"/>
          <w:lang w:eastAsia="zh-CN"/>
        </w:rPr>
        <w:t xml:space="preserve">paging based solution is used </w:t>
      </w:r>
      <w:r w:rsidR="00C35ED1" w:rsidRPr="00015EC7">
        <w:rPr>
          <w:rFonts w:ascii="Arial" w:eastAsiaTheme="minorEastAsia" w:hAnsi="Arial" w:cs="Arial"/>
          <w:szCs w:val="20"/>
          <w:lang w:eastAsia="zh-CN"/>
        </w:rPr>
        <w:t>for session activation notification and MCCH</w:t>
      </w:r>
      <w:r w:rsidR="005767D2" w:rsidRPr="00015EC7">
        <w:rPr>
          <w:rFonts w:ascii="Arial" w:eastAsiaTheme="minorEastAsia" w:hAnsi="Arial" w:cs="Arial"/>
          <w:szCs w:val="20"/>
          <w:lang w:eastAsia="zh-CN"/>
        </w:rPr>
        <w:t xml:space="preserve"> based solution is used</w:t>
      </w:r>
      <w:r w:rsidR="00C35ED1" w:rsidRPr="00015EC7">
        <w:rPr>
          <w:rFonts w:ascii="Arial" w:eastAsiaTheme="minorEastAsia" w:hAnsi="Arial" w:cs="Arial"/>
          <w:szCs w:val="20"/>
          <w:lang w:eastAsia="zh-CN"/>
        </w:rPr>
        <w:t xml:space="preserve"> for session </w:t>
      </w:r>
      <w:r w:rsidR="00C35ED1" w:rsidRPr="00015EC7">
        <w:rPr>
          <w:rFonts w:ascii="Arial" w:eastAsiaTheme="minorEastAsia" w:hAnsi="Arial" w:cs="Arial"/>
          <w:szCs w:val="20"/>
          <w:lang w:eastAsia="zh-CN"/>
        </w:rPr>
        <w:lastRenderedPageBreak/>
        <w:t>deactivation notification</w:t>
      </w:r>
      <w:r w:rsidR="00C86BC0" w:rsidRPr="00015EC7">
        <w:rPr>
          <w:rFonts w:ascii="Arial" w:eastAsiaTheme="minorEastAsia" w:hAnsi="Arial" w:cs="Arial"/>
          <w:szCs w:val="20"/>
          <w:lang w:eastAsia="zh-CN"/>
        </w:rPr>
        <w:t>.</w:t>
      </w:r>
      <w:r w:rsidR="00C35ED1" w:rsidRPr="00015EC7">
        <w:rPr>
          <w:rFonts w:ascii="Arial" w:eastAsiaTheme="minorEastAsia" w:hAnsi="Arial" w:cs="Arial"/>
          <w:szCs w:val="20"/>
          <w:lang w:eastAsia="zh-CN"/>
        </w:rPr>
        <w:t xml:space="preserve"> In our understanding it is unreasonable to have two solutions for </w:t>
      </w:r>
      <w:r w:rsidR="005767D2" w:rsidRPr="00015EC7">
        <w:rPr>
          <w:rFonts w:ascii="Arial" w:eastAsiaTheme="minorEastAsia" w:hAnsi="Arial" w:cs="Arial"/>
          <w:szCs w:val="20"/>
          <w:lang w:eastAsia="zh-CN"/>
        </w:rPr>
        <w:t xml:space="preserve">only </w:t>
      </w:r>
      <w:r w:rsidR="00C35ED1" w:rsidRPr="00015EC7">
        <w:rPr>
          <w:rFonts w:ascii="Arial" w:eastAsiaTheme="minorEastAsia" w:hAnsi="Arial" w:cs="Arial"/>
          <w:szCs w:val="20"/>
          <w:lang w:eastAsia="zh-CN"/>
        </w:rPr>
        <w:t>one purpose (i.e., session state change notification).</w:t>
      </w:r>
    </w:p>
    <w:p w:rsidR="00CC695B" w:rsidRPr="00015EC7" w:rsidRDefault="00CC695B" w:rsidP="00D00EEA">
      <w:pPr>
        <w:spacing w:beforeLines="50" w:before="120" w:afterLines="50" w:after="120"/>
        <w:jc w:val="both"/>
        <w:rPr>
          <w:rFonts w:ascii="Arial" w:eastAsiaTheme="minorEastAsia" w:hAnsi="Arial" w:cs="Arial"/>
          <w:szCs w:val="20"/>
          <w:lang w:eastAsia="zh-CN"/>
        </w:rPr>
      </w:pPr>
      <w:r w:rsidRPr="00015EC7">
        <w:rPr>
          <w:rFonts w:ascii="Arial" w:eastAsiaTheme="minorEastAsia" w:hAnsi="Arial" w:cs="Arial"/>
          <w:szCs w:val="20"/>
          <w:lang w:eastAsia="zh-CN"/>
        </w:rPr>
        <w:t>Since group paging is already used for session activation notification (i.e., according to the agreements), it is natural to used it also for session deactivation notification</w:t>
      </w:r>
      <w:r w:rsidR="00447398" w:rsidRPr="00015EC7">
        <w:rPr>
          <w:rFonts w:ascii="Arial" w:eastAsiaTheme="minorEastAsia" w:hAnsi="Arial" w:cs="Arial"/>
          <w:szCs w:val="20"/>
          <w:lang w:eastAsia="zh-CN"/>
        </w:rPr>
        <w:t>.</w:t>
      </w:r>
    </w:p>
    <w:p w:rsidR="00447398" w:rsidRPr="00015EC7" w:rsidRDefault="00447398" w:rsidP="00D00EEA">
      <w:pPr>
        <w:spacing w:beforeLines="50" w:before="120" w:afterLines="50" w:after="120"/>
        <w:jc w:val="both"/>
        <w:rPr>
          <w:rFonts w:ascii="Arial" w:eastAsiaTheme="minorEastAsia" w:hAnsi="Arial" w:cs="Arial"/>
          <w:szCs w:val="20"/>
          <w:lang w:eastAsia="zh-CN"/>
        </w:rPr>
      </w:pPr>
      <w:r w:rsidRPr="00015EC7">
        <w:rPr>
          <w:rFonts w:ascii="Arial" w:eastAsiaTheme="minorEastAsia" w:hAnsi="Arial" w:cs="Arial"/>
          <w:szCs w:val="20"/>
          <w:lang w:eastAsia="zh-CN"/>
        </w:rPr>
        <w:t>A concern was raised on the impact to Rel-17 UEs if group paging is used for session deactivation. However, there are several options for the detailed signaling design of the group paging. The R17 UE does not necessarily to be impacted when it receives the group paging for session deactivation notification.</w:t>
      </w:r>
    </w:p>
    <w:p w:rsidR="00DC6C1E" w:rsidRPr="00015EC7" w:rsidRDefault="00DC6C1E" w:rsidP="00D00EEA">
      <w:pPr>
        <w:pStyle w:val="Comments"/>
        <w:spacing w:beforeLines="50" w:before="120" w:afterLines="50" w:after="120"/>
        <w:jc w:val="both"/>
        <w:rPr>
          <w:rFonts w:eastAsiaTheme="minorEastAsia" w:cs="Arial"/>
          <w:i w:val="0"/>
          <w:sz w:val="20"/>
          <w:szCs w:val="20"/>
          <w:u w:val="single"/>
          <w:lang w:eastAsia="zh-CN"/>
        </w:rPr>
      </w:pPr>
      <w:r w:rsidRPr="00015EC7">
        <w:rPr>
          <w:rFonts w:eastAsiaTheme="minorEastAsia" w:cs="Arial"/>
          <w:i w:val="0"/>
          <w:sz w:val="20"/>
          <w:szCs w:val="20"/>
          <w:u w:val="single"/>
          <w:lang w:eastAsia="zh-CN"/>
        </w:rPr>
        <w:t>Option 1</w:t>
      </w:r>
      <w:r w:rsidRPr="00015EC7">
        <w:rPr>
          <w:rFonts w:eastAsiaTheme="minorEastAsia" w:cs="Arial"/>
          <w:i w:val="0"/>
          <w:sz w:val="20"/>
          <w:szCs w:val="20"/>
          <w:u w:val="single"/>
          <w:lang w:eastAsia="zh-CN"/>
        </w:rPr>
        <w:t>：</w:t>
      </w:r>
      <w:r w:rsidR="00ED1ED7" w:rsidRPr="00015EC7">
        <w:rPr>
          <w:rFonts w:eastAsiaTheme="minorEastAsia" w:cs="Arial"/>
          <w:i w:val="0"/>
          <w:sz w:val="20"/>
          <w:szCs w:val="20"/>
          <w:u w:val="single"/>
          <w:lang w:eastAsia="zh-CN"/>
        </w:rPr>
        <w:t>E</w:t>
      </w:r>
      <w:r w:rsidRPr="00015EC7">
        <w:rPr>
          <w:rFonts w:eastAsiaTheme="minorEastAsia" w:cs="Arial"/>
          <w:i w:val="0"/>
          <w:sz w:val="20"/>
          <w:szCs w:val="20"/>
          <w:u w:val="single"/>
          <w:lang w:eastAsia="zh-CN"/>
        </w:rPr>
        <w:t>xtension to the R17 IE pagingGroupList-r17 for session deactivation indication</w:t>
      </w:r>
    </w:p>
    <w:p w:rsidR="00DC6C1E" w:rsidRPr="00015EC7" w:rsidRDefault="00DC6C1E" w:rsidP="00D00EEA">
      <w:pPr>
        <w:pStyle w:val="Comments"/>
        <w:spacing w:beforeLines="50" w:before="120" w:afterLines="50" w:after="120"/>
        <w:jc w:val="both"/>
        <w:rPr>
          <w:rFonts w:eastAsiaTheme="minorEastAsia" w:cs="Arial"/>
          <w:i w:val="0"/>
          <w:sz w:val="20"/>
          <w:szCs w:val="20"/>
          <w:lang w:eastAsia="zh-CN"/>
        </w:rPr>
      </w:pPr>
      <w:r w:rsidRPr="00015EC7">
        <w:rPr>
          <w:rFonts w:eastAsiaTheme="minorEastAsia" w:cs="Arial"/>
          <w:i w:val="0"/>
          <w:sz w:val="20"/>
          <w:szCs w:val="20"/>
          <w:lang w:eastAsia="zh-CN"/>
        </w:rPr>
        <w:t xml:space="preserve">With option 1,new filed can be added based on the R17 IE pagingGroupList-r17,but since R17 UE can not understand the new fileld,so if R17 UE </w:t>
      </w:r>
      <w:r w:rsidR="00374FAA" w:rsidRPr="00015EC7">
        <w:rPr>
          <w:rFonts w:eastAsiaTheme="minorEastAsia" w:cs="Arial"/>
          <w:i w:val="0"/>
          <w:sz w:val="20"/>
          <w:szCs w:val="20"/>
          <w:lang w:eastAsia="zh-CN"/>
        </w:rPr>
        <w:t xml:space="preserve">in INACTIVEor IDLE </w:t>
      </w:r>
      <w:r w:rsidRPr="00015EC7">
        <w:rPr>
          <w:rFonts w:eastAsiaTheme="minorEastAsia" w:cs="Arial"/>
          <w:i w:val="0"/>
          <w:sz w:val="20"/>
          <w:szCs w:val="20"/>
          <w:lang w:eastAsia="zh-CN"/>
        </w:rPr>
        <w:t xml:space="preserve">receives </w:t>
      </w:r>
      <w:r w:rsidR="00ED1ED7" w:rsidRPr="00015EC7">
        <w:rPr>
          <w:rFonts w:eastAsiaTheme="minorEastAsia" w:cs="Arial"/>
          <w:i w:val="0"/>
          <w:sz w:val="20"/>
          <w:szCs w:val="20"/>
          <w:lang w:eastAsia="zh-CN"/>
        </w:rPr>
        <w:t>the group paging and if the paging is for session deactivation notification,</w:t>
      </w:r>
      <w:r w:rsidRPr="00015EC7">
        <w:rPr>
          <w:rFonts w:eastAsiaTheme="minorEastAsia" w:cs="Arial"/>
          <w:i w:val="0"/>
          <w:sz w:val="20"/>
          <w:szCs w:val="20"/>
          <w:lang w:eastAsia="zh-CN"/>
        </w:rPr>
        <w:t xml:space="preserve"> it may misunderstand it and enter CONNECETED unexpectly.</w:t>
      </w:r>
      <w:r w:rsidR="00374FAA" w:rsidRPr="00015EC7">
        <w:rPr>
          <w:rFonts w:eastAsiaTheme="minorEastAsia" w:cs="Arial"/>
          <w:i w:val="0"/>
          <w:sz w:val="20"/>
          <w:szCs w:val="20"/>
          <w:lang w:eastAsia="zh-CN"/>
        </w:rPr>
        <w:t>to avoid the impact to R17 UE,one solution is by network implementation to send group paging for session deactivation notification before moving R17 UE from CONNECTED to INACTIVE or IDLE.However,it is not a good way to put such reseriction on network implementation.</w:t>
      </w:r>
    </w:p>
    <w:p w:rsidR="00DC6C1E" w:rsidRPr="00015EC7" w:rsidRDefault="00DC6C1E" w:rsidP="00D00EEA">
      <w:pPr>
        <w:pStyle w:val="Comments"/>
        <w:spacing w:beforeLines="50" w:before="120" w:afterLines="50" w:after="120"/>
        <w:jc w:val="both"/>
        <w:rPr>
          <w:rFonts w:eastAsiaTheme="minorEastAsia" w:cs="Arial"/>
          <w:i w:val="0"/>
          <w:sz w:val="20"/>
          <w:szCs w:val="20"/>
          <w:u w:val="single"/>
          <w:lang w:eastAsia="zh-CN"/>
        </w:rPr>
      </w:pPr>
      <w:r w:rsidRPr="00015EC7">
        <w:rPr>
          <w:rFonts w:eastAsiaTheme="minorEastAsia" w:cs="Arial"/>
          <w:i w:val="0"/>
          <w:sz w:val="20"/>
          <w:szCs w:val="20"/>
          <w:u w:val="single"/>
          <w:lang w:eastAsia="zh-CN"/>
        </w:rPr>
        <w:t>Option 2:</w:t>
      </w:r>
      <w:r w:rsidR="00ED1ED7" w:rsidRPr="00015EC7">
        <w:rPr>
          <w:rFonts w:eastAsiaTheme="minorEastAsia" w:cs="Arial"/>
          <w:i w:val="0"/>
          <w:sz w:val="20"/>
          <w:szCs w:val="20"/>
          <w:u w:val="single"/>
          <w:lang w:eastAsia="zh-CN"/>
        </w:rPr>
        <w:t>Introdcue</w:t>
      </w:r>
      <w:r w:rsidRPr="00015EC7">
        <w:rPr>
          <w:rFonts w:eastAsiaTheme="minorEastAsia" w:cs="Arial"/>
          <w:i w:val="0"/>
          <w:sz w:val="20"/>
          <w:szCs w:val="20"/>
          <w:u w:val="single"/>
          <w:lang w:eastAsia="zh-CN"/>
        </w:rPr>
        <w:t xml:space="preserve"> a </w:t>
      </w:r>
      <w:r w:rsidR="00374FAA" w:rsidRPr="00015EC7">
        <w:rPr>
          <w:rFonts w:eastAsiaTheme="minorEastAsia" w:cs="Arial"/>
          <w:i w:val="0"/>
          <w:sz w:val="20"/>
          <w:szCs w:val="20"/>
          <w:u w:val="single"/>
          <w:lang w:eastAsia="zh-CN"/>
        </w:rPr>
        <w:t>seperate</w:t>
      </w:r>
      <w:r w:rsidRPr="00015EC7">
        <w:rPr>
          <w:rFonts w:eastAsiaTheme="minorEastAsia" w:cs="Arial"/>
          <w:i w:val="0"/>
          <w:sz w:val="20"/>
          <w:szCs w:val="20"/>
          <w:u w:val="single"/>
          <w:lang w:eastAsia="zh-CN"/>
        </w:rPr>
        <w:t xml:space="preserve"> R18 IE(e.g. PagingGroupList-r18) for session deactivation indication </w:t>
      </w:r>
    </w:p>
    <w:p w:rsidR="00DC6C1E" w:rsidRPr="00015EC7" w:rsidRDefault="00DC6C1E" w:rsidP="00D00EEA">
      <w:pPr>
        <w:pStyle w:val="Comments"/>
        <w:spacing w:beforeLines="50" w:before="120" w:afterLines="50" w:after="120"/>
        <w:jc w:val="both"/>
        <w:rPr>
          <w:rFonts w:eastAsiaTheme="minorEastAsia" w:cs="Arial"/>
          <w:i w:val="0"/>
          <w:sz w:val="20"/>
          <w:szCs w:val="20"/>
          <w:lang w:eastAsia="zh-CN"/>
        </w:rPr>
      </w:pPr>
      <w:r w:rsidRPr="00015EC7">
        <w:rPr>
          <w:rFonts w:eastAsiaTheme="minorEastAsia" w:cs="Arial"/>
          <w:i w:val="0"/>
          <w:sz w:val="20"/>
          <w:szCs w:val="20"/>
          <w:lang w:eastAsia="zh-CN"/>
        </w:rPr>
        <w:t>With option 2,a complet new IE(e.g. PagingGroupList-r18) is added and only R18 UE can handle it.</w:t>
      </w:r>
      <w:r w:rsidR="00374FAA" w:rsidRPr="00015EC7">
        <w:rPr>
          <w:rFonts w:eastAsiaTheme="minorEastAsia" w:cs="Arial"/>
          <w:i w:val="0"/>
          <w:sz w:val="20"/>
          <w:szCs w:val="20"/>
          <w:lang w:eastAsia="zh-CN"/>
        </w:rPr>
        <w:t xml:space="preserve"> </w:t>
      </w:r>
      <w:r w:rsidRPr="00015EC7">
        <w:rPr>
          <w:rFonts w:eastAsiaTheme="minorEastAsia" w:cs="Arial"/>
          <w:i w:val="0"/>
          <w:sz w:val="20"/>
          <w:szCs w:val="20"/>
          <w:lang w:eastAsia="zh-CN"/>
        </w:rPr>
        <w:t>so R17 UE will not be impacted</w:t>
      </w:r>
      <w:r w:rsidR="00374FAA" w:rsidRPr="00015EC7">
        <w:rPr>
          <w:rFonts w:eastAsiaTheme="minorEastAsia" w:cs="Arial"/>
          <w:i w:val="0"/>
          <w:sz w:val="20"/>
          <w:szCs w:val="20"/>
          <w:lang w:eastAsia="zh-CN"/>
        </w:rPr>
        <w:t xml:space="preserve"> when it receives the group paging for session deactivation notification</w:t>
      </w:r>
      <w:r w:rsidRPr="00015EC7">
        <w:rPr>
          <w:rFonts w:eastAsiaTheme="minorEastAsia" w:cs="Arial"/>
          <w:i w:val="0"/>
          <w:sz w:val="20"/>
          <w:szCs w:val="20"/>
          <w:lang w:eastAsia="zh-CN"/>
        </w:rPr>
        <w:t>.</w:t>
      </w:r>
    </w:p>
    <w:p w:rsidR="00374FAA" w:rsidRPr="00015EC7" w:rsidRDefault="00374FAA" w:rsidP="00D00EEA">
      <w:pPr>
        <w:pStyle w:val="Comments"/>
        <w:spacing w:beforeLines="50" w:before="120" w:afterLines="50" w:after="120"/>
        <w:jc w:val="both"/>
        <w:rPr>
          <w:rFonts w:eastAsiaTheme="minorEastAsia" w:cs="Arial"/>
          <w:i w:val="0"/>
          <w:sz w:val="20"/>
          <w:szCs w:val="20"/>
          <w:lang w:eastAsia="zh-CN"/>
        </w:rPr>
      </w:pPr>
      <w:r w:rsidRPr="00015EC7">
        <w:rPr>
          <w:rFonts w:eastAsiaTheme="minorEastAsia" w:cs="Arial"/>
          <w:i w:val="0"/>
          <w:sz w:val="20"/>
          <w:szCs w:val="20"/>
          <w:lang w:eastAsia="zh-CN"/>
        </w:rPr>
        <w:t>Therefore,to notify session deactivation or no data via group paging,it is necessary to introdce a new R18 IE(e.g. PagingGroupList-r18) in PAGING message.</w:t>
      </w:r>
    </w:p>
    <w:p w:rsidR="00447398" w:rsidRPr="00015EC7" w:rsidRDefault="00447398" w:rsidP="00D00EEA">
      <w:pPr>
        <w:pStyle w:val="Comments"/>
        <w:spacing w:beforeLines="50" w:before="120" w:afterLines="50" w:after="120"/>
        <w:jc w:val="both"/>
        <w:rPr>
          <w:rFonts w:eastAsiaTheme="minorEastAsia" w:cs="Arial"/>
          <w:b/>
          <w:i w:val="0"/>
          <w:sz w:val="20"/>
          <w:szCs w:val="20"/>
          <w:lang w:eastAsia="zh-CN"/>
        </w:rPr>
      </w:pPr>
      <w:r w:rsidRPr="00015EC7">
        <w:rPr>
          <w:rFonts w:eastAsiaTheme="minorEastAsia" w:cs="Arial"/>
          <w:b/>
          <w:i w:val="0"/>
          <w:sz w:val="20"/>
          <w:szCs w:val="20"/>
          <w:lang w:eastAsia="zh-CN"/>
        </w:rPr>
        <w:t xml:space="preserve">Proposal 1:In case of temporary no data or session deactivation, UE in </w:t>
      </w:r>
      <w:r w:rsidRPr="00015EC7">
        <w:rPr>
          <w:rFonts w:eastAsiaTheme="minorEastAsia" w:cs="Arial"/>
          <w:b/>
          <w:bCs/>
          <w:i w:val="0"/>
          <w:sz w:val="20"/>
          <w:szCs w:val="20"/>
          <w:lang w:eastAsia="zh-CN"/>
        </w:rPr>
        <w:t>RRC_</w:t>
      </w:r>
      <w:r w:rsidRPr="00015EC7">
        <w:rPr>
          <w:rFonts w:eastAsiaTheme="minorEastAsia" w:cs="Arial"/>
          <w:b/>
          <w:i w:val="0"/>
          <w:sz w:val="20"/>
          <w:szCs w:val="20"/>
          <w:lang w:eastAsia="zh-CN"/>
        </w:rPr>
        <w:t>INACTIVE can be indicated to stop G-RNTI monitoring via group paging.</w:t>
      </w:r>
    </w:p>
    <w:p w:rsidR="00FB02F5" w:rsidRDefault="00DC6C1E" w:rsidP="00D00EEA">
      <w:pPr>
        <w:pStyle w:val="Comments"/>
        <w:spacing w:beforeLines="50" w:before="120" w:afterLines="50" w:after="120"/>
        <w:jc w:val="both"/>
        <w:rPr>
          <w:rFonts w:eastAsiaTheme="minorEastAsia" w:cs="Arial"/>
          <w:b/>
          <w:i w:val="0"/>
          <w:sz w:val="20"/>
          <w:szCs w:val="20"/>
          <w:lang w:eastAsia="zh-CN"/>
        </w:rPr>
      </w:pPr>
      <w:r w:rsidRPr="00015EC7">
        <w:rPr>
          <w:rFonts w:eastAsiaTheme="minorEastAsia" w:cs="Arial"/>
          <w:b/>
          <w:i w:val="0"/>
          <w:sz w:val="20"/>
          <w:szCs w:val="20"/>
          <w:lang w:eastAsia="zh-CN"/>
        </w:rPr>
        <w:t xml:space="preserve">Proposal </w:t>
      </w:r>
      <w:r w:rsidR="00F24774" w:rsidRPr="00015EC7">
        <w:rPr>
          <w:rFonts w:eastAsiaTheme="minorEastAsia" w:cs="Arial"/>
          <w:b/>
          <w:i w:val="0"/>
          <w:sz w:val="20"/>
          <w:szCs w:val="20"/>
          <w:lang w:eastAsia="zh-CN"/>
        </w:rPr>
        <w:t>2</w:t>
      </w:r>
      <w:r w:rsidRPr="00015EC7">
        <w:rPr>
          <w:rFonts w:eastAsiaTheme="minorEastAsia" w:cs="Arial"/>
          <w:b/>
          <w:i w:val="0"/>
          <w:sz w:val="20"/>
          <w:szCs w:val="20"/>
          <w:lang w:eastAsia="zh-CN"/>
        </w:rPr>
        <w:t xml:space="preserve">:To indicate </w:t>
      </w:r>
      <w:r w:rsidR="00374FAA" w:rsidRPr="00015EC7">
        <w:rPr>
          <w:rFonts w:eastAsiaTheme="minorEastAsia" w:cs="Arial"/>
          <w:b/>
          <w:i w:val="0"/>
          <w:sz w:val="20"/>
          <w:szCs w:val="20"/>
          <w:lang w:eastAsia="zh-CN"/>
        </w:rPr>
        <w:t>UE to stop G-RNTI monitoring</w:t>
      </w:r>
      <w:r w:rsidRPr="00015EC7">
        <w:rPr>
          <w:rFonts w:eastAsiaTheme="minorEastAsia" w:cs="Arial"/>
          <w:b/>
          <w:i w:val="0"/>
          <w:sz w:val="20"/>
          <w:szCs w:val="20"/>
          <w:lang w:eastAsia="zh-CN"/>
        </w:rPr>
        <w:t>,</w:t>
      </w:r>
      <w:r w:rsidR="00374FAA" w:rsidRPr="00015EC7">
        <w:rPr>
          <w:rFonts w:eastAsiaTheme="minorEastAsia" w:cs="Arial"/>
          <w:b/>
          <w:i w:val="0"/>
          <w:sz w:val="20"/>
          <w:szCs w:val="20"/>
          <w:lang w:eastAsia="zh-CN"/>
        </w:rPr>
        <w:t xml:space="preserve"> </w:t>
      </w:r>
      <w:r w:rsidRPr="00015EC7">
        <w:rPr>
          <w:rFonts w:eastAsiaTheme="minorEastAsia" w:cs="Arial"/>
          <w:b/>
          <w:i w:val="0"/>
          <w:sz w:val="20"/>
          <w:szCs w:val="20"/>
          <w:lang w:eastAsia="zh-CN"/>
        </w:rPr>
        <w:t>a new R18 IE(e.g. PagingGroupList-r18) in PAGING message</w:t>
      </w:r>
      <w:r w:rsidR="00374FAA" w:rsidRPr="00015EC7">
        <w:rPr>
          <w:rFonts w:eastAsiaTheme="minorEastAsia" w:cs="Arial"/>
          <w:b/>
          <w:i w:val="0"/>
          <w:sz w:val="20"/>
          <w:szCs w:val="20"/>
          <w:lang w:eastAsia="zh-CN"/>
        </w:rPr>
        <w:t xml:space="preserve"> is introduced</w:t>
      </w:r>
      <w:r w:rsidRPr="00015EC7">
        <w:rPr>
          <w:rFonts w:eastAsiaTheme="minorEastAsia" w:cs="Arial"/>
          <w:b/>
          <w:i w:val="0"/>
          <w:sz w:val="20"/>
          <w:szCs w:val="20"/>
          <w:lang w:eastAsia="zh-CN"/>
        </w:rPr>
        <w:t>.</w:t>
      </w:r>
    </w:p>
    <w:p w:rsidR="00916764" w:rsidRPr="00015EC7" w:rsidRDefault="00916764" w:rsidP="00D00EEA">
      <w:pPr>
        <w:pStyle w:val="Comments"/>
        <w:spacing w:beforeLines="50" w:before="120" w:afterLines="50" w:after="120"/>
        <w:jc w:val="both"/>
        <w:rPr>
          <w:rFonts w:eastAsiaTheme="minorEastAsia" w:cs="Arial"/>
          <w:b/>
          <w:i w:val="0"/>
          <w:sz w:val="20"/>
          <w:szCs w:val="20"/>
          <w:lang w:eastAsia="zh-CN"/>
        </w:rPr>
      </w:pPr>
    </w:p>
    <w:p w:rsidR="00FB02F5" w:rsidRPr="00015EC7" w:rsidRDefault="00FB02F5" w:rsidP="00D00EEA">
      <w:pPr>
        <w:pStyle w:val="afa"/>
        <w:spacing w:beforeLines="50" w:before="120" w:afterLines="50" w:after="120"/>
        <w:jc w:val="left"/>
        <w:rPr>
          <w:rFonts w:ascii="Arial" w:hAnsi="Arial" w:cs="Arial"/>
          <w:b w:val="0"/>
          <w:sz w:val="20"/>
          <w:szCs w:val="20"/>
          <w:lang w:eastAsia="zh-CN"/>
        </w:rPr>
      </w:pPr>
      <w:r w:rsidRPr="00015EC7">
        <w:rPr>
          <w:rFonts w:ascii="Arial" w:hAnsi="Arial" w:cs="Arial"/>
          <w:b w:val="0"/>
          <w:sz w:val="20"/>
          <w:szCs w:val="20"/>
        </w:rPr>
        <w:t>2.</w:t>
      </w:r>
      <w:r w:rsidR="005475D1" w:rsidRPr="00015EC7">
        <w:rPr>
          <w:rFonts w:ascii="Arial" w:hAnsi="Arial" w:cs="Arial"/>
          <w:b w:val="0"/>
          <w:sz w:val="20"/>
          <w:szCs w:val="20"/>
        </w:rPr>
        <w:t>2</w:t>
      </w:r>
      <w:r w:rsidRPr="00015EC7">
        <w:rPr>
          <w:rFonts w:ascii="Arial" w:hAnsi="Arial" w:cs="Arial"/>
          <w:b w:val="0"/>
          <w:sz w:val="20"/>
          <w:szCs w:val="20"/>
        </w:rPr>
        <w:t xml:space="preserve"> State </w:t>
      </w:r>
      <w:r w:rsidR="008D4801" w:rsidRPr="00015EC7">
        <w:rPr>
          <w:rFonts w:ascii="Arial" w:hAnsi="Arial" w:cs="Arial"/>
          <w:b w:val="0"/>
          <w:sz w:val="20"/>
          <w:szCs w:val="20"/>
          <w:lang w:eastAsia="zh-CN"/>
        </w:rPr>
        <w:t>T</w:t>
      </w:r>
      <w:r w:rsidRPr="00015EC7">
        <w:rPr>
          <w:rFonts w:ascii="Arial" w:hAnsi="Arial" w:cs="Arial"/>
          <w:b w:val="0"/>
          <w:sz w:val="20"/>
          <w:szCs w:val="20"/>
        </w:rPr>
        <w:t>ransition</w:t>
      </w:r>
    </w:p>
    <w:p w:rsidR="00A64BD0" w:rsidRPr="00015EC7" w:rsidRDefault="00A64BD0" w:rsidP="00D00EEA">
      <w:pPr>
        <w:spacing w:beforeLines="50" w:before="120" w:afterLines="50" w:after="120"/>
        <w:rPr>
          <w:rFonts w:ascii="Arial" w:hAnsi="Arial" w:cs="Arial"/>
          <w:szCs w:val="20"/>
          <w:u w:val="single"/>
        </w:rPr>
      </w:pPr>
      <w:r w:rsidRPr="00015EC7">
        <w:rPr>
          <w:rFonts w:ascii="Arial" w:eastAsiaTheme="minorEastAsia" w:hAnsi="Arial" w:cs="Arial"/>
          <w:szCs w:val="20"/>
          <w:u w:val="single"/>
          <w:shd w:val="pct15" w:color="auto" w:fill="FFFFFF"/>
        </w:rPr>
        <w:t>Transition from RRC_CONNECTED to RRC_INACTIVE</w:t>
      </w:r>
    </w:p>
    <w:p w:rsidR="00A64BD0" w:rsidRPr="00015EC7" w:rsidRDefault="00A64BD0" w:rsidP="00D00EEA">
      <w:pPr>
        <w:pStyle w:val="a2"/>
        <w:spacing w:beforeLines="50" w:before="120" w:afterLines="50"/>
        <w:rPr>
          <w:rFonts w:ascii="Arial" w:eastAsiaTheme="minorEastAsia" w:hAnsi="Arial" w:cs="Arial"/>
          <w:szCs w:val="20"/>
          <w:lang w:eastAsia="zh-CN"/>
        </w:rPr>
      </w:pPr>
      <w:r w:rsidRPr="00015EC7">
        <w:rPr>
          <w:rFonts w:ascii="Arial" w:eastAsiaTheme="minorEastAsia" w:hAnsi="Arial" w:cs="Arial"/>
          <w:szCs w:val="20"/>
          <w:lang w:eastAsia="zh-CN"/>
        </w:rPr>
        <w:t>When a Rel-17 UEs that has been receiving the multicast session is released to INACTIVE, it assumes that either the session has been deactivated or there is currently no data to receive, and if the situation changes it will receive group paging.</w:t>
      </w:r>
    </w:p>
    <w:p w:rsidR="00A64BD0" w:rsidRPr="00015EC7" w:rsidRDefault="00A64BD0" w:rsidP="00D00EEA">
      <w:pPr>
        <w:pStyle w:val="a2"/>
        <w:spacing w:beforeLines="50" w:before="120" w:afterLines="50"/>
        <w:rPr>
          <w:rFonts w:ascii="Arial" w:eastAsiaTheme="minorEastAsia" w:hAnsi="Arial" w:cs="Arial"/>
          <w:szCs w:val="20"/>
          <w:lang w:eastAsia="zh-CN"/>
        </w:rPr>
      </w:pPr>
      <w:r w:rsidRPr="00015EC7">
        <w:rPr>
          <w:rFonts w:ascii="Arial" w:eastAsiaTheme="minorEastAsia" w:hAnsi="Arial" w:cs="Arial"/>
          <w:szCs w:val="20"/>
          <w:lang w:eastAsia="zh-CN"/>
        </w:rPr>
        <w:t>But for R18 MBS, there are more cases when a UE transits from CONNECTED to INACTIVE, e.g</w:t>
      </w:r>
      <w:proofErr w:type="gramStart"/>
      <w:r w:rsidRPr="00015EC7">
        <w:rPr>
          <w:rFonts w:ascii="Arial" w:eastAsiaTheme="minorEastAsia" w:hAnsi="Arial" w:cs="Arial"/>
          <w:szCs w:val="20"/>
          <w:lang w:eastAsia="zh-CN"/>
        </w:rPr>
        <w:t>.,</w:t>
      </w:r>
      <w:proofErr w:type="gramEnd"/>
    </w:p>
    <w:p w:rsidR="00A64BD0" w:rsidRPr="00015EC7" w:rsidRDefault="00A64BD0" w:rsidP="00D00EEA">
      <w:pPr>
        <w:pStyle w:val="a2"/>
        <w:numPr>
          <w:ilvl w:val="0"/>
          <w:numId w:val="43"/>
        </w:numPr>
        <w:spacing w:beforeLines="50" w:before="120" w:afterLines="50"/>
        <w:rPr>
          <w:rFonts w:ascii="Arial" w:eastAsiaTheme="minorEastAsia" w:hAnsi="Arial" w:cs="Arial"/>
          <w:szCs w:val="20"/>
          <w:lang w:eastAsia="zh-CN"/>
        </w:rPr>
      </w:pPr>
      <w:r w:rsidRPr="00015EC7">
        <w:rPr>
          <w:rFonts w:ascii="Arial" w:eastAsiaTheme="minorEastAsia" w:hAnsi="Arial" w:cs="Arial"/>
          <w:szCs w:val="20"/>
          <w:lang w:eastAsia="zh-CN"/>
        </w:rPr>
        <w:t>UE has been receiving the multicast session in CONNECTED previously, but network may want to move it to INACTIVE and continue with the multicast reception.</w:t>
      </w:r>
    </w:p>
    <w:p w:rsidR="00A64BD0" w:rsidRPr="00015EC7" w:rsidRDefault="00A64BD0" w:rsidP="00D00EEA">
      <w:pPr>
        <w:pStyle w:val="a2"/>
        <w:numPr>
          <w:ilvl w:val="0"/>
          <w:numId w:val="43"/>
        </w:numPr>
        <w:spacing w:beforeLines="50" w:before="120" w:afterLines="50"/>
        <w:rPr>
          <w:rFonts w:ascii="Arial" w:eastAsiaTheme="minorEastAsia" w:hAnsi="Arial" w:cs="Arial"/>
          <w:szCs w:val="20"/>
          <w:lang w:eastAsia="zh-CN"/>
        </w:rPr>
      </w:pPr>
      <w:r w:rsidRPr="00015EC7">
        <w:rPr>
          <w:rFonts w:ascii="Arial" w:eastAsiaTheme="minorEastAsia" w:hAnsi="Arial" w:cs="Arial"/>
          <w:szCs w:val="20"/>
          <w:lang w:eastAsia="zh-CN"/>
        </w:rPr>
        <w:t xml:space="preserve">UE entered CONNECTED for session join, and then after UE has finished session join procedure, </w:t>
      </w:r>
      <w:proofErr w:type="spellStart"/>
      <w:r w:rsidRPr="00015EC7">
        <w:rPr>
          <w:rFonts w:ascii="Arial" w:eastAsiaTheme="minorEastAsia" w:hAnsi="Arial" w:cs="Arial"/>
          <w:szCs w:val="20"/>
          <w:lang w:eastAsia="zh-CN"/>
        </w:rPr>
        <w:t>gNB</w:t>
      </w:r>
      <w:proofErr w:type="spellEnd"/>
      <w:r w:rsidRPr="00015EC7">
        <w:rPr>
          <w:rFonts w:ascii="Arial" w:eastAsiaTheme="minorEastAsia" w:hAnsi="Arial" w:cs="Arial"/>
          <w:szCs w:val="20"/>
          <w:lang w:eastAsia="zh-CN"/>
        </w:rPr>
        <w:t xml:space="preserve"> indicates UE to start multicast reception in INACTIVE.</w:t>
      </w:r>
    </w:p>
    <w:p w:rsidR="00A64BD0" w:rsidRPr="00015EC7" w:rsidRDefault="00A64BD0" w:rsidP="00D00EEA">
      <w:pPr>
        <w:pStyle w:val="a2"/>
        <w:numPr>
          <w:ilvl w:val="0"/>
          <w:numId w:val="43"/>
        </w:numPr>
        <w:spacing w:beforeLines="50" w:before="120" w:afterLines="50"/>
        <w:rPr>
          <w:rFonts w:ascii="Arial" w:eastAsiaTheme="minorEastAsia" w:hAnsi="Arial" w:cs="Arial"/>
          <w:szCs w:val="20"/>
          <w:lang w:eastAsia="zh-CN"/>
        </w:rPr>
      </w:pPr>
      <w:r w:rsidRPr="00015EC7">
        <w:rPr>
          <w:rFonts w:ascii="Arial" w:eastAsiaTheme="minorEastAsia" w:hAnsi="Arial" w:cs="Arial"/>
          <w:szCs w:val="20"/>
          <w:lang w:eastAsia="zh-CN"/>
        </w:rPr>
        <w:t xml:space="preserve">The session can only be received in connected mode but the session is deactivated or there is temporary no data. </w:t>
      </w:r>
      <w:proofErr w:type="spellStart"/>
      <w:r w:rsidRPr="00015EC7">
        <w:rPr>
          <w:rFonts w:ascii="Arial" w:eastAsiaTheme="minorEastAsia" w:hAnsi="Arial" w:cs="Arial"/>
          <w:szCs w:val="20"/>
          <w:lang w:eastAsia="zh-CN"/>
        </w:rPr>
        <w:t>gNB</w:t>
      </w:r>
      <w:proofErr w:type="spellEnd"/>
      <w:r w:rsidRPr="00015EC7">
        <w:rPr>
          <w:rFonts w:ascii="Arial" w:eastAsiaTheme="minorEastAsia" w:hAnsi="Arial" w:cs="Arial"/>
          <w:szCs w:val="20"/>
          <w:lang w:eastAsia="zh-CN"/>
        </w:rPr>
        <w:t xml:space="preserve"> moves UE to INACTIVE to monitor group paging</w:t>
      </w:r>
    </w:p>
    <w:p w:rsidR="00A64BD0" w:rsidRPr="00015EC7" w:rsidRDefault="00A64BD0" w:rsidP="00D00EEA">
      <w:pPr>
        <w:pStyle w:val="a2"/>
        <w:spacing w:beforeLines="50" w:before="120" w:afterLines="50"/>
        <w:rPr>
          <w:rFonts w:ascii="Arial" w:eastAsiaTheme="minorEastAsia" w:hAnsi="Arial" w:cs="Arial"/>
          <w:szCs w:val="20"/>
          <w:lang w:eastAsia="zh-CN"/>
        </w:rPr>
      </w:pPr>
      <w:r w:rsidRPr="00015EC7">
        <w:rPr>
          <w:rFonts w:ascii="Arial" w:eastAsiaTheme="minorEastAsia" w:hAnsi="Arial" w:cs="Arial"/>
          <w:szCs w:val="20"/>
          <w:lang w:eastAsia="zh-CN"/>
        </w:rPr>
        <w:t>So we need to discuss how network indicates the different case to UE to make UE perform the corresponding procedure. The options on the table are as following,</w:t>
      </w:r>
    </w:p>
    <w:p w:rsidR="00A64BD0" w:rsidRPr="00015EC7" w:rsidRDefault="00A64BD0" w:rsidP="00D00EEA">
      <w:pPr>
        <w:pStyle w:val="a2"/>
        <w:spacing w:beforeLines="50" w:before="120" w:afterLines="50"/>
        <w:rPr>
          <w:rFonts w:ascii="Arial" w:eastAsiaTheme="minorEastAsia" w:hAnsi="Arial" w:cs="Arial"/>
          <w:szCs w:val="20"/>
          <w:u w:val="single"/>
          <w:lang w:eastAsia="zh-CN"/>
        </w:rPr>
      </w:pPr>
      <w:r w:rsidRPr="00015EC7">
        <w:rPr>
          <w:rFonts w:ascii="Arial" w:eastAsiaTheme="minorEastAsia" w:hAnsi="Arial" w:cs="Arial"/>
          <w:szCs w:val="20"/>
          <w:u w:val="single"/>
          <w:lang w:eastAsia="zh-CN"/>
        </w:rPr>
        <w:t>Option 1: Explicit indication</w:t>
      </w:r>
    </w:p>
    <w:p w:rsidR="00A64BD0" w:rsidRPr="00015EC7" w:rsidRDefault="00A64BD0" w:rsidP="00D00EEA">
      <w:pPr>
        <w:pStyle w:val="a2"/>
        <w:spacing w:beforeLines="50" w:before="120" w:afterLines="50"/>
        <w:rPr>
          <w:rFonts w:ascii="Arial" w:eastAsiaTheme="minorEastAsia" w:hAnsi="Arial" w:cs="Arial"/>
          <w:szCs w:val="20"/>
          <w:lang w:eastAsia="zh-CN"/>
        </w:rPr>
      </w:pPr>
      <w:r w:rsidRPr="00015EC7">
        <w:rPr>
          <w:rFonts w:ascii="Arial" w:eastAsiaTheme="minorEastAsia" w:hAnsi="Arial" w:cs="Arial"/>
          <w:szCs w:val="20"/>
          <w:lang w:eastAsia="zh-CN"/>
        </w:rPr>
        <w:t>In option 1, based on the indication in RRC release message, UE determines whether to receive multicast in RRC_INACTIVE.</w:t>
      </w:r>
    </w:p>
    <w:p w:rsidR="00A64BD0" w:rsidRPr="00015EC7" w:rsidRDefault="00A64BD0" w:rsidP="00D00EEA">
      <w:pPr>
        <w:pStyle w:val="a2"/>
        <w:spacing w:beforeLines="50" w:before="120" w:afterLines="50"/>
        <w:rPr>
          <w:rFonts w:ascii="Arial" w:eastAsiaTheme="minorEastAsia" w:hAnsi="Arial" w:cs="Arial"/>
          <w:szCs w:val="20"/>
          <w:u w:val="single"/>
          <w:lang w:eastAsia="zh-CN"/>
        </w:rPr>
      </w:pPr>
      <w:r w:rsidRPr="00015EC7">
        <w:rPr>
          <w:rFonts w:ascii="Arial" w:eastAsiaTheme="minorEastAsia" w:hAnsi="Arial" w:cs="Arial"/>
          <w:szCs w:val="20"/>
          <w:u w:val="single"/>
          <w:lang w:eastAsia="zh-CN"/>
        </w:rPr>
        <w:t>Option 2: Implicit indication via the presence of the PTM configuration</w:t>
      </w:r>
    </w:p>
    <w:p w:rsidR="00A64BD0" w:rsidRPr="00015EC7" w:rsidRDefault="00A64BD0" w:rsidP="00D00EEA">
      <w:pPr>
        <w:pStyle w:val="a2"/>
        <w:spacing w:beforeLines="50" w:before="120" w:afterLines="50"/>
        <w:rPr>
          <w:rFonts w:ascii="Arial" w:eastAsiaTheme="minorEastAsia" w:hAnsi="Arial" w:cs="Arial"/>
          <w:szCs w:val="20"/>
          <w:lang w:eastAsia="zh-CN"/>
        </w:rPr>
      </w:pPr>
      <w:r w:rsidRPr="00015EC7">
        <w:rPr>
          <w:rFonts w:ascii="Arial" w:eastAsiaTheme="minorEastAsia" w:hAnsi="Arial" w:cs="Arial"/>
          <w:szCs w:val="20"/>
          <w:lang w:eastAsia="zh-CN"/>
        </w:rPr>
        <w:t>For the PTM configuration via dedicated RRC signaling, the agreements</w:t>
      </w:r>
      <w:r w:rsidR="00230222" w:rsidRPr="00015EC7">
        <w:rPr>
          <w:rFonts w:ascii="Arial" w:eastAsiaTheme="minorEastAsia" w:hAnsi="Arial" w:cs="Arial"/>
          <w:szCs w:val="20"/>
          <w:lang w:eastAsia="zh-CN"/>
        </w:rPr>
        <w:t xml:space="preserve"> in RAN2#121 [2]</w:t>
      </w:r>
      <w:r w:rsidRPr="00015EC7">
        <w:rPr>
          <w:rFonts w:ascii="Arial" w:eastAsiaTheme="minorEastAsia" w:hAnsi="Arial" w:cs="Arial"/>
          <w:szCs w:val="20"/>
          <w:lang w:eastAsia="zh-CN"/>
        </w:rPr>
        <w:t xml:space="preserve"> are as following,</w:t>
      </w:r>
    </w:p>
    <w:tbl>
      <w:tblPr>
        <w:tblStyle w:val="a9"/>
        <w:tblW w:w="0" w:type="auto"/>
        <w:tblLook w:val="04A0" w:firstRow="1" w:lastRow="0" w:firstColumn="1" w:lastColumn="0" w:noHBand="0" w:noVBand="1"/>
      </w:tblPr>
      <w:tblGrid>
        <w:gridCol w:w="9286"/>
      </w:tblGrid>
      <w:tr w:rsidR="00A64BD0" w:rsidRPr="00015EC7" w:rsidTr="00370AC7">
        <w:tc>
          <w:tcPr>
            <w:tcW w:w="9286" w:type="dxa"/>
          </w:tcPr>
          <w:p w:rsidR="00A64BD0" w:rsidRPr="00015EC7" w:rsidRDefault="00A64BD0" w:rsidP="00D00EEA">
            <w:pPr>
              <w:pStyle w:val="Agreement"/>
              <w:tabs>
                <w:tab w:val="clear" w:pos="360"/>
                <w:tab w:val="num" w:pos="1619"/>
              </w:tabs>
              <w:spacing w:beforeLines="50" w:before="120" w:afterLines="50" w:after="120"/>
              <w:ind w:left="1619"/>
              <w:rPr>
                <w:rFonts w:cs="Arial"/>
                <w:szCs w:val="20"/>
              </w:rPr>
            </w:pPr>
            <w:r w:rsidRPr="00015EC7">
              <w:rPr>
                <w:rFonts w:cs="Arial"/>
                <w:szCs w:val="20"/>
              </w:rPr>
              <w:t xml:space="preserve">If network finds it useful, the PTM configuration for the (single) serving cell can be configured to UE before the session activation, and UE stores the </w:t>
            </w:r>
            <w:r w:rsidRPr="00015EC7">
              <w:rPr>
                <w:rFonts w:cs="Arial"/>
                <w:szCs w:val="20"/>
              </w:rPr>
              <w:lastRenderedPageBreak/>
              <w:t>configuration. When session is activated, UE can receive multicast in INACTIVE state by applying the configuration without going back to RRC_CONNECTED, if not updated by MCCH after being configured.</w:t>
            </w:r>
          </w:p>
          <w:p w:rsidR="00A64BD0" w:rsidRPr="00015EC7" w:rsidRDefault="00A64BD0" w:rsidP="00D00EEA">
            <w:pPr>
              <w:pStyle w:val="Agreement"/>
              <w:tabs>
                <w:tab w:val="clear" w:pos="360"/>
                <w:tab w:val="num" w:pos="1619"/>
              </w:tabs>
              <w:spacing w:beforeLines="50" w:before="120" w:afterLines="50" w:after="120"/>
              <w:ind w:left="1619"/>
              <w:rPr>
                <w:rFonts w:eastAsiaTheme="minorEastAsia" w:cs="Arial"/>
                <w:szCs w:val="20"/>
                <w:lang w:eastAsia="zh-CN"/>
              </w:rPr>
            </w:pPr>
            <w:r w:rsidRPr="00015EC7">
              <w:rPr>
                <w:rFonts w:cs="Arial"/>
                <w:szCs w:val="20"/>
              </w:rPr>
              <w:t xml:space="preserve">When network configures UE to receive multicast in INACTIVE state, </w:t>
            </w:r>
            <w:proofErr w:type="spellStart"/>
            <w:r w:rsidRPr="00015EC7">
              <w:rPr>
                <w:rFonts w:cs="Arial"/>
                <w:szCs w:val="20"/>
              </w:rPr>
              <w:t>RRCRelease</w:t>
            </w:r>
            <w:proofErr w:type="spellEnd"/>
            <w:r w:rsidRPr="00015EC7">
              <w:rPr>
                <w:rFonts w:cs="Arial"/>
                <w:szCs w:val="20"/>
              </w:rPr>
              <w:t xml:space="preserve"> message with </w:t>
            </w:r>
            <w:proofErr w:type="spellStart"/>
            <w:r w:rsidRPr="00015EC7">
              <w:rPr>
                <w:rFonts w:cs="Arial"/>
                <w:szCs w:val="20"/>
              </w:rPr>
              <w:t>suspendconfig</w:t>
            </w:r>
            <w:proofErr w:type="spellEnd"/>
            <w:r w:rsidRPr="00015EC7">
              <w:rPr>
                <w:rFonts w:cs="Arial"/>
                <w:szCs w:val="20"/>
              </w:rPr>
              <w:t xml:space="preserve"> can be used to deliver the PTM configuration. Other dedicated RRC messages will not be used to provide PTM configuration for MBS multicast for INACTIVE.</w:t>
            </w:r>
          </w:p>
        </w:tc>
      </w:tr>
    </w:tbl>
    <w:p w:rsidR="00A64BD0" w:rsidRPr="00015EC7" w:rsidRDefault="00A64BD0" w:rsidP="00D00EEA">
      <w:pPr>
        <w:pStyle w:val="a2"/>
        <w:spacing w:beforeLines="50" w:before="120" w:afterLines="50"/>
        <w:rPr>
          <w:rFonts w:ascii="Arial" w:eastAsiaTheme="minorEastAsia" w:hAnsi="Arial" w:cs="Arial"/>
          <w:szCs w:val="20"/>
          <w:lang w:eastAsia="zh-CN"/>
        </w:rPr>
      </w:pPr>
      <w:r w:rsidRPr="00015EC7">
        <w:rPr>
          <w:rFonts w:ascii="Arial" w:eastAsiaTheme="minorEastAsia" w:hAnsi="Arial" w:cs="Arial"/>
          <w:szCs w:val="20"/>
          <w:lang w:eastAsia="zh-CN"/>
        </w:rPr>
        <w:lastRenderedPageBreak/>
        <w:t xml:space="preserve">It is worth to note that “can” is used  in the agreement so the PTM configuration in RRC release is optionally present if network wants to configure UE to receive multicast in INACTIVE. Therefore, the presence of PTM configuration in RRC Release cannot be used to indicate UE to receive multicast in INACTIVE state. Otherwise, we need to additionally restrict the </w:t>
      </w:r>
      <w:proofErr w:type="spellStart"/>
      <w:r w:rsidRPr="00015EC7">
        <w:rPr>
          <w:rFonts w:ascii="Arial" w:eastAsiaTheme="minorEastAsia" w:hAnsi="Arial" w:cs="Arial"/>
          <w:szCs w:val="20"/>
          <w:lang w:eastAsia="zh-CN"/>
        </w:rPr>
        <w:t>gNB</w:t>
      </w:r>
      <w:proofErr w:type="spellEnd"/>
      <w:r w:rsidRPr="00015EC7">
        <w:rPr>
          <w:rFonts w:ascii="Arial" w:eastAsiaTheme="minorEastAsia" w:hAnsi="Arial" w:cs="Arial"/>
          <w:szCs w:val="20"/>
          <w:lang w:eastAsia="zh-CN"/>
        </w:rPr>
        <w:t xml:space="preserve"> to always include PTM configuration in RRC release message, if it wants to indicate the above mentioned state change to the UE. In our view such restriction is not needed as UE can also acquire PTM configuration from MCCH and then continue the multicast reception in INACTIVE state. So it should be up to network implementation on whether to provide PTM configuration in RRC release.</w:t>
      </w:r>
    </w:p>
    <w:p w:rsidR="00A64BD0" w:rsidRPr="00015EC7" w:rsidRDefault="00A64BD0" w:rsidP="00D00EEA">
      <w:pPr>
        <w:pStyle w:val="a2"/>
        <w:spacing w:beforeLines="50" w:before="120" w:afterLines="50"/>
        <w:rPr>
          <w:rFonts w:ascii="Arial" w:eastAsiaTheme="minorEastAsia" w:hAnsi="Arial" w:cs="Arial"/>
          <w:b/>
          <w:szCs w:val="20"/>
          <w:lang w:eastAsia="zh-CN"/>
        </w:rPr>
      </w:pPr>
      <w:r w:rsidRPr="00015EC7">
        <w:rPr>
          <w:rFonts w:ascii="Arial" w:eastAsiaTheme="minorEastAsia" w:hAnsi="Arial" w:cs="Arial"/>
          <w:b/>
          <w:szCs w:val="20"/>
          <w:lang w:eastAsia="zh-CN"/>
        </w:rPr>
        <w:t xml:space="preserve">Observation </w:t>
      </w:r>
      <w:r w:rsidR="001F118B" w:rsidRPr="00015EC7">
        <w:rPr>
          <w:rFonts w:ascii="Arial" w:eastAsiaTheme="minorEastAsia" w:hAnsi="Arial" w:cs="Arial"/>
          <w:b/>
          <w:szCs w:val="20"/>
          <w:lang w:eastAsia="zh-CN"/>
        </w:rPr>
        <w:t>2</w:t>
      </w:r>
      <w:r w:rsidRPr="00015EC7">
        <w:rPr>
          <w:rFonts w:ascii="Arial" w:eastAsiaTheme="minorEastAsia" w:hAnsi="Arial" w:cs="Arial"/>
          <w:b/>
          <w:szCs w:val="20"/>
          <w:lang w:eastAsia="zh-CN"/>
        </w:rPr>
        <w:t>: When network configures UE to receive multicast in INACTIVE state, PTM configuration are optionally included in the RRC Release message.</w:t>
      </w:r>
    </w:p>
    <w:p w:rsidR="00A64BD0" w:rsidRPr="00015EC7" w:rsidRDefault="00A64BD0" w:rsidP="00D00EEA">
      <w:pPr>
        <w:pStyle w:val="a2"/>
        <w:spacing w:beforeLines="50" w:before="120" w:afterLines="50"/>
        <w:rPr>
          <w:rFonts w:ascii="Arial" w:eastAsiaTheme="minorEastAsia" w:hAnsi="Arial" w:cs="Arial"/>
          <w:szCs w:val="20"/>
          <w:lang w:eastAsia="zh-CN"/>
        </w:rPr>
      </w:pPr>
      <w:r w:rsidRPr="00015EC7">
        <w:rPr>
          <w:rFonts w:ascii="Arial" w:eastAsiaTheme="minorEastAsia" w:hAnsi="Arial" w:cs="Arial"/>
          <w:szCs w:val="20"/>
          <w:lang w:eastAsia="zh-CN"/>
        </w:rPr>
        <w:t xml:space="preserve">The on the granularity of the indication, it is necessary to indicate  it per multicast session as UE may have joined multiple sessions and not all the session  necessarily supports inactive reception.  </w:t>
      </w:r>
    </w:p>
    <w:p w:rsidR="00A64BD0" w:rsidRPr="00015EC7" w:rsidRDefault="00A64BD0" w:rsidP="00D00EEA">
      <w:pPr>
        <w:pStyle w:val="a2"/>
        <w:spacing w:beforeLines="50" w:before="120" w:afterLines="50"/>
        <w:rPr>
          <w:rFonts w:ascii="Arial" w:eastAsiaTheme="minorEastAsia" w:hAnsi="Arial" w:cs="Arial"/>
          <w:b/>
          <w:bCs/>
          <w:szCs w:val="20"/>
          <w:lang w:eastAsia="zh-CN"/>
        </w:rPr>
      </w:pPr>
      <w:r w:rsidRPr="00015EC7">
        <w:rPr>
          <w:rFonts w:ascii="Arial" w:eastAsiaTheme="minorEastAsia" w:hAnsi="Arial" w:cs="Arial"/>
          <w:szCs w:val="20"/>
          <w:lang w:eastAsia="zh-CN"/>
        </w:rPr>
        <w:t>Therefore, it is proposed,</w:t>
      </w:r>
    </w:p>
    <w:p w:rsidR="00A64BD0" w:rsidRPr="00015EC7" w:rsidRDefault="00A64BD0" w:rsidP="00D00EEA">
      <w:pPr>
        <w:pStyle w:val="a2"/>
        <w:spacing w:beforeLines="50" w:before="120" w:afterLines="50"/>
        <w:rPr>
          <w:rFonts w:ascii="Arial" w:eastAsiaTheme="minorEastAsia" w:hAnsi="Arial" w:cs="Arial"/>
          <w:b/>
          <w:bCs/>
          <w:szCs w:val="20"/>
          <w:lang w:eastAsia="zh-CN"/>
        </w:rPr>
      </w:pPr>
      <w:r w:rsidRPr="00015EC7">
        <w:rPr>
          <w:rFonts w:ascii="Arial" w:eastAsiaTheme="minorEastAsia" w:hAnsi="Arial" w:cs="Arial"/>
          <w:b/>
          <w:bCs/>
          <w:szCs w:val="20"/>
          <w:lang w:eastAsia="zh-CN"/>
        </w:rPr>
        <w:t xml:space="preserve">Proposal </w:t>
      </w:r>
      <w:r w:rsidR="001F118B" w:rsidRPr="00015EC7">
        <w:rPr>
          <w:rFonts w:ascii="Arial" w:eastAsiaTheme="minorEastAsia" w:hAnsi="Arial" w:cs="Arial"/>
          <w:b/>
          <w:bCs/>
          <w:szCs w:val="20"/>
          <w:lang w:eastAsia="zh-CN"/>
        </w:rPr>
        <w:t>3</w:t>
      </w:r>
      <w:r w:rsidRPr="00015EC7">
        <w:rPr>
          <w:rFonts w:ascii="Arial" w:eastAsiaTheme="minorEastAsia" w:hAnsi="Arial" w:cs="Arial"/>
          <w:b/>
          <w:bCs/>
          <w:szCs w:val="20"/>
          <w:lang w:eastAsia="zh-CN"/>
        </w:rPr>
        <w:t>: When moving a UE from RRC_CONNECTED to RRC_INACTIVE, UE is indicated per multicast session in the RRC Release message that</w:t>
      </w:r>
      <w:r w:rsidR="003C6E76" w:rsidRPr="00015EC7">
        <w:rPr>
          <w:rFonts w:ascii="Arial" w:eastAsiaTheme="minorEastAsia" w:hAnsi="Arial" w:cs="Arial"/>
          <w:b/>
          <w:bCs/>
          <w:szCs w:val="20"/>
          <w:lang w:eastAsia="zh-CN"/>
        </w:rPr>
        <w:t xml:space="preserve"> whether to</w:t>
      </w:r>
      <w:r w:rsidRPr="00015EC7">
        <w:rPr>
          <w:rFonts w:ascii="Arial" w:eastAsiaTheme="minorEastAsia" w:hAnsi="Arial" w:cs="Arial"/>
          <w:b/>
          <w:bCs/>
          <w:szCs w:val="20"/>
          <w:lang w:eastAsia="zh-CN"/>
        </w:rPr>
        <w:t>,</w:t>
      </w:r>
    </w:p>
    <w:p w:rsidR="00A64BD0" w:rsidRPr="00015EC7" w:rsidRDefault="00A64BD0" w:rsidP="00D00EEA">
      <w:pPr>
        <w:pStyle w:val="a2"/>
        <w:spacing w:beforeLines="50" w:before="120" w:afterLines="50"/>
        <w:rPr>
          <w:rFonts w:ascii="Arial" w:eastAsiaTheme="minorEastAsia" w:hAnsi="Arial" w:cs="Arial"/>
          <w:b/>
          <w:bCs/>
          <w:szCs w:val="20"/>
          <w:lang w:eastAsia="zh-CN"/>
        </w:rPr>
      </w:pPr>
      <w:r w:rsidRPr="00015EC7">
        <w:rPr>
          <w:rFonts w:ascii="Arial" w:eastAsiaTheme="minorEastAsia" w:hAnsi="Arial" w:cs="Arial"/>
          <w:b/>
          <w:bCs/>
          <w:szCs w:val="20"/>
          <w:lang w:eastAsia="zh-CN"/>
        </w:rPr>
        <w:t>- Receive the multicast reception in RRC_INACTIVE, or</w:t>
      </w:r>
    </w:p>
    <w:p w:rsidR="00A64BD0" w:rsidRPr="00015EC7" w:rsidRDefault="00A64BD0" w:rsidP="00D00EEA">
      <w:pPr>
        <w:pStyle w:val="a2"/>
        <w:spacing w:beforeLines="50" w:before="120" w:afterLines="50"/>
        <w:rPr>
          <w:rFonts w:ascii="Arial" w:eastAsiaTheme="minorEastAsia" w:hAnsi="Arial" w:cs="Arial"/>
          <w:b/>
          <w:bCs/>
          <w:szCs w:val="20"/>
          <w:lang w:eastAsia="zh-CN"/>
        </w:rPr>
      </w:pPr>
      <w:r w:rsidRPr="00015EC7">
        <w:rPr>
          <w:rFonts w:ascii="Arial" w:eastAsiaTheme="minorEastAsia" w:hAnsi="Arial" w:cs="Arial"/>
          <w:b/>
          <w:bCs/>
          <w:szCs w:val="20"/>
          <w:lang w:eastAsia="zh-CN"/>
        </w:rPr>
        <w:t>- Only monitor group paging in RRC_INACTIVE.</w:t>
      </w:r>
    </w:p>
    <w:p w:rsidR="00A64BD0" w:rsidRPr="00015EC7" w:rsidRDefault="00A64BD0" w:rsidP="00D00EEA">
      <w:pPr>
        <w:spacing w:beforeLines="50" w:before="120" w:afterLines="50" w:after="120"/>
        <w:rPr>
          <w:rFonts w:ascii="Arial" w:eastAsiaTheme="minorEastAsia" w:hAnsi="Arial" w:cs="Arial"/>
          <w:szCs w:val="20"/>
          <w:shd w:val="pct15" w:color="auto" w:fill="FFFFFF"/>
          <w:lang w:eastAsia="zh-CN"/>
        </w:rPr>
      </w:pPr>
    </w:p>
    <w:p w:rsidR="00A64BD0" w:rsidRPr="00015EC7" w:rsidRDefault="00A64BD0" w:rsidP="00D00EEA">
      <w:pPr>
        <w:spacing w:beforeLines="50" w:before="120" w:afterLines="50" w:after="120"/>
        <w:rPr>
          <w:rFonts w:ascii="Arial" w:hAnsi="Arial" w:cs="Arial"/>
          <w:szCs w:val="20"/>
          <w:u w:val="single"/>
          <w:shd w:val="pct15" w:color="auto" w:fill="FFFFFF"/>
        </w:rPr>
      </w:pPr>
      <w:r w:rsidRPr="00015EC7">
        <w:rPr>
          <w:rFonts w:ascii="Arial" w:hAnsi="Arial" w:cs="Arial"/>
          <w:szCs w:val="20"/>
          <w:u w:val="single"/>
          <w:shd w:val="pct15" w:color="auto" w:fill="FFFFFF"/>
        </w:rPr>
        <w:t xml:space="preserve">Transition from RRC_INACTIVE </w:t>
      </w:r>
      <w:r w:rsidRPr="00015EC7">
        <w:rPr>
          <w:rFonts w:ascii="Arial" w:eastAsiaTheme="minorEastAsia" w:hAnsi="Arial" w:cs="Arial"/>
          <w:szCs w:val="20"/>
          <w:u w:val="single"/>
          <w:shd w:val="pct15" w:color="auto" w:fill="FFFFFF"/>
        </w:rPr>
        <w:t>to</w:t>
      </w:r>
      <w:r w:rsidRPr="00015EC7">
        <w:rPr>
          <w:rFonts w:ascii="Arial" w:hAnsi="Arial" w:cs="Arial"/>
          <w:szCs w:val="20"/>
          <w:u w:val="single"/>
          <w:shd w:val="pct15" w:color="auto" w:fill="FFFFFF"/>
        </w:rPr>
        <w:t xml:space="preserve"> RRC_CONNECTED</w:t>
      </w:r>
    </w:p>
    <w:p w:rsidR="00A64BD0" w:rsidRPr="00015EC7" w:rsidRDefault="00A64BD0" w:rsidP="00D00EEA">
      <w:pPr>
        <w:pStyle w:val="a2"/>
        <w:spacing w:beforeLines="50" w:before="120" w:afterLines="50"/>
        <w:rPr>
          <w:rFonts w:ascii="Arial" w:eastAsiaTheme="minorEastAsia" w:hAnsi="Arial" w:cs="Arial"/>
          <w:szCs w:val="20"/>
          <w:lang w:eastAsia="zh-CN"/>
        </w:rPr>
      </w:pPr>
      <w:r w:rsidRPr="00015EC7">
        <w:rPr>
          <w:rFonts w:ascii="Arial" w:eastAsiaTheme="minorEastAsia" w:hAnsi="Arial" w:cs="Arial"/>
          <w:szCs w:val="20"/>
          <w:lang w:eastAsia="zh-CN"/>
        </w:rPr>
        <w:t>Previously the following has been agreed, according to [1],</w:t>
      </w:r>
    </w:p>
    <w:tbl>
      <w:tblPr>
        <w:tblStyle w:val="a9"/>
        <w:tblW w:w="0" w:type="auto"/>
        <w:tblLook w:val="04A0" w:firstRow="1" w:lastRow="0" w:firstColumn="1" w:lastColumn="0" w:noHBand="0" w:noVBand="1"/>
      </w:tblPr>
      <w:tblGrid>
        <w:gridCol w:w="9286"/>
      </w:tblGrid>
      <w:tr w:rsidR="00A64BD0" w:rsidRPr="00015EC7" w:rsidTr="00370AC7">
        <w:tc>
          <w:tcPr>
            <w:tcW w:w="9286" w:type="dxa"/>
          </w:tcPr>
          <w:p w:rsidR="00A64BD0" w:rsidRPr="00015EC7" w:rsidRDefault="00A64BD0" w:rsidP="00D00EEA">
            <w:pPr>
              <w:pStyle w:val="Agreement"/>
              <w:spacing w:beforeLines="50" w:before="120" w:afterLines="50" w:after="120"/>
              <w:jc w:val="both"/>
              <w:rPr>
                <w:rFonts w:cs="Arial"/>
                <w:szCs w:val="20"/>
              </w:rPr>
            </w:pPr>
            <w:r w:rsidRPr="00015EC7">
              <w:rPr>
                <w:rFonts w:cs="Arial"/>
                <w:szCs w:val="20"/>
              </w:rPr>
              <w:t>It is assumed the network can choose which UEs receive in RRC INACTIVE and which in RRC Connected and can move UEs between the states for Multicast service reception.</w:t>
            </w:r>
          </w:p>
        </w:tc>
      </w:tr>
    </w:tbl>
    <w:p w:rsidR="00A64BD0" w:rsidRPr="00015EC7" w:rsidRDefault="00A64BD0" w:rsidP="00D00EEA">
      <w:pPr>
        <w:pStyle w:val="a2"/>
        <w:spacing w:beforeLines="50" w:before="120" w:afterLines="50"/>
        <w:rPr>
          <w:rFonts w:ascii="Arial" w:eastAsiaTheme="minorEastAsia" w:hAnsi="Arial" w:cs="Arial"/>
          <w:szCs w:val="20"/>
          <w:lang w:eastAsia="zh-CN"/>
        </w:rPr>
      </w:pPr>
      <w:r w:rsidRPr="00015EC7">
        <w:rPr>
          <w:rFonts w:ascii="Arial" w:eastAsiaTheme="minorEastAsia" w:hAnsi="Arial" w:cs="Arial"/>
          <w:szCs w:val="20"/>
          <w:lang w:eastAsia="zh-CN"/>
        </w:rPr>
        <w:t>And then it was also agreed that group paging can be used to switch UEs receiving multicast from RRC_INACTIVE to RRC_CONNECTED, and UEs continue the multicast reception in CONNECTED,</w:t>
      </w:r>
    </w:p>
    <w:tbl>
      <w:tblPr>
        <w:tblStyle w:val="a9"/>
        <w:tblW w:w="0" w:type="auto"/>
        <w:tblLook w:val="04A0" w:firstRow="1" w:lastRow="0" w:firstColumn="1" w:lastColumn="0" w:noHBand="0" w:noVBand="1"/>
      </w:tblPr>
      <w:tblGrid>
        <w:gridCol w:w="9286"/>
      </w:tblGrid>
      <w:tr w:rsidR="00A64BD0" w:rsidRPr="00015EC7" w:rsidTr="00370AC7">
        <w:tc>
          <w:tcPr>
            <w:tcW w:w="9286" w:type="dxa"/>
          </w:tcPr>
          <w:p w:rsidR="00A64BD0" w:rsidRPr="00015EC7" w:rsidRDefault="00A64BD0" w:rsidP="00D00EEA">
            <w:pPr>
              <w:pStyle w:val="Agreement"/>
              <w:spacing w:beforeLines="50" w:before="120" w:afterLines="50" w:after="120"/>
              <w:jc w:val="both"/>
              <w:rPr>
                <w:rFonts w:cs="Arial"/>
                <w:szCs w:val="20"/>
              </w:rPr>
            </w:pPr>
            <w:r w:rsidRPr="00015EC7">
              <w:rPr>
                <w:rFonts w:cs="Arial"/>
                <w:szCs w:val="20"/>
              </w:rP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tc>
      </w:tr>
    </w:tbl>
    <w:p w:rsidR="00A64BD0" w:rsidRPr="00015EC7" w:rsidRDefault="00A64BD0" w:rsidP="00D00EEA">
      <w:pPr>
        <w:pStyle w:val="a2"/>
        <w:spacing w:beforeLines="50" w:before="120" w:afterLines="50"/>
        <w:rPr>
          <w:rFonts w:ascii="Arial" w:eastAsiaTheme="minorEastAsia" w:hAnsi="Arial" w:cs="Arial"/>
          <w:szCs w:val="20"/>
          <w:lang w:eastAsia="zh-CN"/>
        </w:rPr>
      </w:pPr>
      <w:r w:rsidRPr="00015EC7">
        <w:rPr>
          <w:rFonts w:ascii="Arial" w:eastAsiaTheme="minorEastAsia" w:hAnsi="Arial" w:cs="Arial"/>
          <w:szCs w:val="20"/>
          <w:lang w:eastAsia="zh-CN"/>
        </w:rPr>
        <w:t>Regarding the FFS on whether there is any issue if Rel-17 group paging is reused for moving UE to CONNECTED to continue the multicast reception, we see no issue to use R17 group paging to move all multicast receiving UE(s) from RRC_INACTIVE to RRC_CONNECTED. In R17 MBS, a UE in INACTIVE state will resume the RRC connection when receive the R17 group paging. The expected behavior of R18 UE when it is paged for transiting to CONNECTED to continue the multicast reception is same as R17 UE, so the R17 group paging can be reused for this case in R18 MBS.</w:t>
      </w:r>
    </w:p>
    <w:p w:rsidR="00A64BD0" w:rsidRPr="00015EC7" w:rsidRDefault="00A64BD0" w:rsidP="00D00EEA">
      <w:pPr>
        <w:pStyle w:val="a2"/>
        <w:spacing w:beforeLines="50" w:before="120" w:afterLines="50"/>
        <w:rPr>
          <w:rFonts w:ascii="Arial" w:eastAsiaTheme="minorEastAsia" w:hAnsi="Arial" w:cs="Arial"/>
          <w:szCs w:val="20"/>
          <w:lang w:eastAsia="zh-CN"/>
        </w:rPr>
      </w:pPr>
      <w:r w:rsidRPr="00015EC7">
        <w:rPr>
          <w:rFonts w:ascii="Arial" w:eastAsiaTheme="minorEastAsia" w:hAnsi="Arial" w:cs="Arial"/>
          <w:szCs w:val="20"/>
          <w:lang w:eastAsia="zh-CN"/>
        </w:rPr>
        <w:t>One may argue that the Rel-17 group paging may not be efficient or flexible</w:t>
      </w:r>
      <w:r w:rsidRPr="00015EC7">
        <w:rPr>
          <w:rFonts w:ascii="Arial" w:eastAsiaTheme="minorEastAsia" w:hAnsi="Arial" w:cs="Arial"/>
          <w:color w:val="FF0000"/>
          <w:szCs w:val="20"/>
          <w:lang w:eastAsia="zh-CN"/>
        </w:rPr>
        <w:t xml:space="preserve"> </w:t>
      </w:r>
      <w:r w:rsidRPr="00015EC7">
        <w:rPr>
          <w:rFonts w:ascii="Arial" w:eastAsiaTheme="minorEastAsia" w:hAnsi="Arial" w:cs="Arial"/>
          <w:szCs w:val="20"/>
          <w:lang w:eastAsia="zh-CN"/>
        </w:rPr>
        <w:t xml:space="preserve">when </w:t>
      </w:r>
      <w:proofErr w:type="spellStart"/>
      <w:r w:rsidRPr="00015EC7">
        <w:rPr>
          <w:rFonts w:ascii="Arial" w:eastAsiaTheme="minorEastAsia" w:hAnsi="Arial" w:cs="Arial"/>
          <w:szCs w:val="20"/>
          <w:lang w:eastAsia="zh-CN"/>
        </w:rPr>
        <w:t>gNB</w:t>
      </w:r>
      <w:proofErr w:type="spellEnd"/>
      <w:r w:rsidRPr="00015EC7">
        <w:rPr>
          <w:rFonts w:ascii="Arial" w:eastAsiaTheme="minorEastAsia" w:hAnsi="Arial" w:cs="Arial"/>
          <w:szCs w:val="20"/>
          <w:lang w:eastAsia="zh-CN"/>
        </w:rPr>
        <w:t xml:space="preserve"> only wants to address a subset of all the UEs. In many cases the changes in the system load is gradual, and </w:t>
      </w:r>
      <w:proofErr w:type="spellStart"/>
      <w:r w:rsidRPr="00015EC7">
        <w:rPr>
          <w:rFonts w:ascii="Arial" w:eastAsiaTheme="minorEastAsia" w:hAnsi="Arial" w:cs="Arial"/>
          <w:szCs w:val="20"/>
          <w:lang w:eastAsia="zh-CN"/>
        </w:rPr>
        <w:t>gNB</w:t>
      </w:r>
      <w:proofErr w:type="spellEnd"/>
      <w:r w:rsidRPr="00015EC7">
        <w:rPr>
          <w:rFonts w:ascii="Arial" w:eastAsiaTheme="minorEastAsia" w:hAnsi="Arial" w:cs="Arial"/>
          <w:szCs w:val="20"/>
          <w:lang w:eastAsia="zh-CN"/>
        </w:rPr>
        <w:t xml:space="preserve"> may want to switch only a portion of all the UEs receiving multicast from RRC_INACTIVE to RRC_CONNECTED. There are different possible solutions to this issue. </w:t>
      </w:r>
    </w:p>
    <w:p w:rsidR="00A64BD0" w:rsidRPr="00015EC7" w:rsidRDefault="00A64BD0" w:rsidP="00D00EEA">
      <w:pPr>
        <w:pStyle w:val="a2"/>
        <w:spacing w:beforeLines="50" w:before="120" w:afterLines="50"/>
        <w:rPr>
          <w:rFonts w:ascii="Arial" w:eastAsiaTheme="minorEastAsia" w:hAnsi="Arial" w:cs="Arial"/>
          <w:szCs w:val="20"/>
          <w:u w:val="single"/>
          <w:lang w:eastAsia="zh-CN"/>
        </w:rPr>
      </w:pPr>
      <w:r w:rsidRPr="00015EC7">
        <w:rPr>
          <w:rFonts w:ascii="Arial" w:eastAsiaTheme="minorEastAsia" w:hAnsi="Arial" w:cs="Arial"/>
          <w:szCs w:val="20"/>
          <w:u w:val="single"/>
          <w:lang w:eastAsia="zh-CN"/>
        </w:rPr>
        <w:t>Option 1</w:t>
      </w:r>
      <w:r w:rsidRPr="00015EC7">
        <w:rPr>
          <w:rFonts w:ascii="Arial" w:eastAsiaTheme="minorEastAsia" w:hAnsi="Arial" w:cs="Arial"/>
          <w:szCs w:val="20"/>
          <w:u w:val="single"/>
          <w:lang w:eastAsia="zh-CN"/>
        </w:rPr>
        <w:t>：</w:t>
      </w:r>
      <w:proofErr w:type="spellStart"/>
      <w:proofErr w:type="gramStart"/>
      <w:r w:rsidRPr="00015EC7">
        <w:rPr>
          <w:rFonts w:ascii="Arial" w:eastAsiaTheme="minorEastAsia" w:hAnsi="Arial" w:cs="Arial"/>
          <w:szCs w:val="20"/>
          <w:u w:val="single"/>
          <w:lang w:eastAsia="zh-CN"/>
        </w:rPr>
        <w:t>gNB</w:t>
      </w:r>
      <w:proofErr w:type="spellEnd"/>
      <w:proofErr w:type="gramEnd"/>
      <w:r w:rsidRPr="00015EC7">
        <w:rPr>
          <w:rFonts w:ascii="Arial" w:eastAsiaTheme="minorEastAsia" w:hAnsi="Arial" w:cs="Arial"/>
          <w:szCs w:val="20"/>
          <w:u w:val="single"/>
          <w:lang w:eastAsia="zh-CN"/>
        </w:rPr>
        <w:t xml:space="preserve"> sends the R17 group paging on some of all the available </w:t>
      </w:r>
      <w:proofErr w:type="spellStart"/>
      <w:r w:rsidRPr="00015EC7">
        <w:rPr>
          <w:rFonts w:ascii="Arial" w:eastAsiaTheme="minorEastAsia" w:hAnsi="Arial" w:cs="Arial"/>
          <w:szCs w:val="20"/>
          <w:u w:val="single"/>
          <w:lang w:eastAsia="zh-CN"/>
        </w:rPr>
        <w:t>POs.</w:t>
      </w:r>
      <w:proofErr w:type="spellEnd"/>
    </w:p>
    <w:p w:rsidR="00A64BD0" w:rsidRPr="00015EC7" w:rsidRDefault="00A64BD0" w:rsidP="00D00EEA">
      <w:pPr>
        <w:pStyle w:val="a2"/>
        <w:spacing w:beforeLines="50" w:before="120" w:afterLines="50"/>
        <w:rPr>
          <w:rFonts w:ascii="Arial" w:eastAsiaTheme="minorEastAsia" w:hAnsi="Arial" w:cs="Arial"/>
          <w:szCs w:val="20"/>
          <w:lang w:eastAsia="zh-CN"/>
        </w:rPr>
      </w:pPr>
      <w:r w:rsidRPr="00015EC7">
        <w:rPr>
          <w:rFonts w:ascii="Arial" w:eastAsiaTheme="minorEastAsia" w:hAnsi="Arial" w:cs="Arial"/>
          <w:szCs w:val="20"/>
          <w:lang w:eastAsia="zh-CN"/>
        </w:rPr>
        <w:lastRenderedPageBreak/>
        <w:t xml:space="preserve">If </w:t>
      </w:r>
      <w:proofErr w:type="spellStart"/>
      <w:r w:rsidRPr="00015EC7">
        <w:rPr>
          <w:rFonts w:ascii="Arial" w:eastAsiaTheme="minorEastAsia" w:hAnsi="Arial" w:cs="Arial"/>
          <w:szCs w:val="20"/>
          <w:lang w:eastAsia="zh-CN"/>
        </w:rPr>
        <w:t>gNB</w:t>
      </w:r>
      <w:proofErr w:type="spellEnd"/>
      <w:r w:rsidRPr="00015EC7">
        <w:rPr>
          <w:rFonts w:ascii="Arial" w:eastAsiaTheme="minorEastAsia" w:hAnsi="Arial" w:cs="Arial"/>
          <w:szCs w:val="20"/>
          <w:lang w:eastAsia="zh-CN"/>
        </w:rPr>
        <w:t xml:space="preserve"> only sends the R17 group paging on some of all the available POs, the only the UEs on the corresponding POs can receive the paging message and then transit to CONNECTED state.</w:t>
      </w:r>
    </w:p>
    <w:p w:rsidR="00A64BD0" w:rsidRPr="00015EC7" w:rsidRDefault="00A64BD0" w:rsidP="00D00EEA">
      <w:pPr>
        <w:pStyle w:val="a2"/>
        <w:spacing w:beforeLines="50" w:before="120" w:afterLines="50"/>
        <w:rPr>
          <w:rFonts w:ascii="Arial" w:eastAsiaTheme="minorEastAsia" w:hAnsi="Arial" w:cs="Arial"/>
          <w:b/>
          <w:bCs/>
          <w:szCs w:val="20"/>
          <w:lang w:eastAsia="zh-CN"/>
        </w:rPr>
      </w:pPr>
      <w:r w:rsidRPr="00015EC7">
        <w:rPr>
          <w:rFonts w:ascii="Arial" w:eastAsiaTheme="minorEastAsia" w:hAnsi="Arial" w:cs="Arial"/>
          <w:b/>
          <w:bCs/>
          <w:szCs w:val="20"/>
          <w:lang w:eastAsia="zh-CN"/>
        </w:rPr>
        <w:t xml:space="preserve">Observation </w:t>
      </w:r>
      <w:r w:rsidR="00B0058F" w:rsidRPr="00015EC7">
        <w:rPr>
          <w:rFonts w:ascii="Arial" w:eastAsiaTheme="minorEastAsia" w:hAnsi="Arial" w:cs="Arial"/>
          <w:b/>
          <w:bCs/>
          <w:szCs w:val="20"/>
          <w:lang w:eastAsia="zh-CN"/>
        </w:rPr>
        <w:t>3</w:t>
      </w:r>
      <w:r w:rsidRPr="00015EC7">
        <w:rPr>
          <w:rFonts w:ascii="Arial" w:eastAsiaTheme="minorEastAsia" w:hAnsi="Arial" w:cs="Arial"/>
          <w:b/>
          <w:bCs/>
          <w:szCs w:val="20"/>
          <w:lang w:eastAsia="zh-CN"/>
        </w:rPr>
        <w:t xml:space="preserve">: To move some of the multicast receiving UE(s) from RRC_INACTIVE to RRC_CONNECTED, </w:t>
      </w:r>
      <w:proofErr w:type="spellStart"/>
      <w:r w:rsidRPr="00015EC7">
        <w:rPr>
          <w:rFonts w:ascii="Arial" w:eastAsiaTheme="minorEastAsia" w:hAnsi="Arial" w:cs="Arial"/>
          <w:b/>
          <w:bCs/>
          <w:szCs w:val="20"/>
          <w:lang w:eastAsia="zh-CN"/>
        </w:rPr>
        <w:t>gNB</w:t>
      </w:r>
      <w:proofErr w:type="spellEnd"/>
      <w:r w:rsidRPr="00015EC7">
        <w:rPr>
          <w:rFonts w:ascii="Arial" w:eastAsiaTheme="minorEastAsia" w:hAnsi="Arial" w:cs="Arial"/>
          <w:b/>
          <w:bCs/>
          <w:szCs w:val="20"/>
          <w:lang w:eastAsia="zh-CN"/>
        </w:rPr>
        <w:t xml:space="preserve"> can choose to send R17 group paging message on subset of the available </w:t>
      </w:r>
      <w:proofErr w:type="spellStart"/>
      <w:r w:rsidRPr="00015EC7">
        <w:rPr>
          <w:rFonts w:ascii="Arial" w:eastAsiaTheme="minorEastAsia" w:hAnsi="Arial" w:cs="Arial"/>
          <w:b/>
          <w:bCs/>
          <w:szCs w:val="20"/>
          <w:lang w:eastAsia="zh-CN"/>
        </w:rPr>
        <w:t>POs.</w:t>
      </w:r>
      <w:proofErr w:type="spellEnd"/>
    </w:p>
    <w:p w:rsidR="00A64BD0" w:rsidRPr="00015EC7" w:rsidRDefault="00A64BD0" w:rsidP="00D00EEA">
      <w:pPr>
        <w:pStyle w:val="a2"/>
        <w:spacing w:beforeLines="50" w:before="120" w:afterLines="50"/>
        <w:rPr>
          <w:rFonts w:ascii="Arial" w:eastAsiaTheme="minorEastAsia" w:hAnsi="Arial" w:cs="Arial"/>
          <w:szCs w:val="20"/>
          <w:u w:val="single"/>
          <w:lang w:eastAsia="zh-CN"/>
        </w:rPr>
      </w:pPr>
      <w:r w:rsidRPr="00015EC7">
        <w:rPr>
          <w:rFonts w:ascii="Arial" w:eastAsiaTheme="minorEastAsia" w:hAnsi="Arial" w:cs="Arial"/>
          <w:szCs w:val="20"/>
          <w:u w:val="single"/>
          <w:lang w:eastAsia="zh-CN"/>
        </w:rPr>
        <w:t>Option 2: UEs are divided into groups, the group paging message can address the specific group(s).</w:t>
      </w:r>
    </w:p>
    <w:p w:rsidR="00A64BD0" w:rsidRPr="00015EC7" w:rsidRDefault="00A64BD0" w:rsidP="00D00EEA">
      <w:pPr>
        <w:pStyle w:val="Comments"/>
        <w:spacing w:beforeLines="50" w:before="120" w:afterLines="50" w:after="120"/>
        <w:jc w:val="both"/>
        <w:rPr>
          <w:rFonts w:eastAsia="宋体" w:cs="Arial"/>
          <w:i w:val="0"/>
          <w:noProof w:val="0"/>
          <w:sz w:val="20"/>
          <w:szCs w:val="20"/>
          <w:lang w:eastAsia="zh-CN"/>
        </w:rPr>
      </w:pPr>
      <w:r w:rsidRPr="00015EC7">
        <w:rPr>
          <w:rFonts w:eastAsia="宋体" w:cs="Arial"/>
          <w:i w:val="0"/>
          <w:noProof w:val="0"/>
          <w:sz w:val="20"/>
          <w:szCs w:val="20"/>
          <w:lang w:eastAsia="zh-CN"/>
        </w:rPr>
        <w:t xml:space="preserve">With option 2, if </w:t>
      </w:r>
      <w:proofErr w:type="spellStart"/>
      <w:r w:rsidRPr="00015EC7">
        <w:rPr>
          <w:rFonts w:eastAsia="宋体" w:cs="Arial"/>
          <w:i w:val="0"/>
          <w:noProof w:val="0"/>
          <w:sz w:val="20"/>
          <w:szCs w:val="20"/>
          <w:lang w:eastAsia="zh-CN"/>
        </w:rPr>
        <w:t>gNB</w:t>
      </w:r>
      <w:proofErr w:type="spellEnd"/>
      <w:r w:rsidRPr="00015EC7">
        <w:rPr>
          <w:rFonts w:eastAsia="宋体" w:cs="Arial"/>
          <w:i w:val="0"/>
          <w:noProof w:val="0"/>
          <w:sz w:val="20"/>
          <w:szCs w:val="20"/>
          <w:lang w:eastAsia="zh-CN"/>
        </w:rPr>
        <w:t xml:space="preserve"> wants to move UE belongs to one or multiple groups to CONNECTED, it can include UE group index(s) in group paging message. Option 2 has more spec impact. i.e., UE needs to be configured with the group configuration in advance. And group paging message needs enhancement to include the group index.</w:t>
      </w:r>
    </w:p>
    <w:p w:rsidR="00A64BD0" w:rsidRPr="00015EC7" w:rsidRDefault="00A64BD0" w:rsidP="00D00EEA">
      <w:pPr>
        <w:pStyle w:val="a2"/>
        <w:spacing w:beforeLines="50" w:before="120" w:afterLines="50"/>
        <w:rPr>
          <w:rFonts w:ascii="Arial" w:eastAsiaTheme="minorEastAsia" w:hAnsi="Arial" w:cs="Arial"/>
          <w:szCs w:val="20"/>
          <w:u w:val="single"/>
          <w:lang w:eastAsia="zh-CN"/>
        </w:rPr>
      </w:pPr>
      <w:r w:rsidRPr="00015EC7">
        <w:rPr>
          <w:rFonts w:ascii="Arial" w:eastAsiaTheme="minorEastAsia" w:hAnsi="Arial" w:cs="Arial"/>
          <w:szCs w:val="20"/>
          <w:u w:val="single"/>
          <w:lang w:eastAsia="zh-CN"/>
        </w:rPr>
        <w:t>Option 3: Specify a rule at UE side for UEs selection</w:t>
      </w:r>
    </w:p>
    <w:p w:rsidR="00A64BD0" w:rsidRPr="00015EC7" w:rsidRDefault="00A64BD0" w:rsidP="00D00EEA">
      <w:pPr>
        <w:pStyle w:val="Comments"/>
        <w:spacing w:beforeLines="50" w:before="120" w:afterLines="50" w:after="120"/>
        <w:jc w:val="both"/>
        <w:rPr>
          <w:rFonts w:eastAsia="宋体" w:cs="Arial"/>
          <w:i w:val="0"/>
          <w:noProof w:val="0"/>
          <w:sz w:val="20"/>
          <w:szCs w:val="20"/>
          <w:lang w:eastAsia="zh-CN"/>
        </w:rPr>
      </w:pPr>
      <w:r w:rsidRPr="00015EC7">
        <w:rPr>
          <w:rFonts w:eastAsia="宋体" w:cs="Arial"/>
          <w:i w:val="0"/>
          <w:noProof w:val="0"/>
          <w:sz w:val="20"/>
          <w:szCs w:val="20"/>
          <w:lang w:eastAsia="zh-CN"/>
        </w:rPr>
        <w:t xml:space="preserve">With option 3, no additional UE information is needed in group paging message, but UE decides whether to move to CONNECTED if the rule is met. Option 3 is complicated and </w:t>
      </w:r>
      <w:proofErr w:type="spellStart"/>
      <w:r w:rsidRPr="00015EC7">
        <w:rPr>
          <w:rFonts w:eastAsia="宋体" w:cs="Arial"/>
          <w:i w:val="0"/>
          <w:noProof w:val="0"/>
          <w:sz w:val="20"/>
          <w:szCs w:val="20"/>
          <w:lang w:eastAsia="zh-CN"/>
        </w:rPr>
        <w:t>gNB</w:t>
      </w:r>
      <w:proofErr w:type="spellEnd"/>
      <w:r w:rsidRPr="00015EC7">
        <w:rPr>
          <w:rFonts w:eastAsia="宋体" w:cs="Arial"/>
          <w:i w:val="0"/>
          <w:noProof w:val="0"/>
          <w:sz w:val="20"/>
          <w:szCs w:val="20"/>
          <w:lang w:eastAsia="zh-CN"/>
        </w:rPr>
        <w:t xml:space="preserve"> cannot control how many UEs to be moved to CONNECTED in an accurate way.</w:t>
      </w:r>
    </w:p>
    <w:p w:rsidR="00A64BD0" w:rsidRPr="00015EC7" w:rsidRDefault="00A64BD0" w:rsidP="00D00EEA">
      <w:pPr>
        <w:pStyle w:val="a2"/>
        <w:spacing w:beforeLines="50" w:before="120" w:afterLines="50"/>
        <w:rPr>
          <w:rFonts w:ascii="Arial" w:eastAsiaTheme="minorEastAsia" w:hAnsi="Arial" w:cs="Arial"/>
          <w:bCs/>
          <w:szCs w:val="20"/>
          <w:lang w:eastAsia="zh-CN"/>
        </w:rPr>
      </w:pPr>
      <w:r w:rsidRPr="00015EC7">
        <w:rPr>
          <w:rFonts w:ascii="Arial" w:eastAsiaTheme="minorEastAsia" w:hAnsi="Arial" w:cs="Arial"/>
          <w:bCs/>
          <w:szCs w:val="20"/>
          <w:lang w:eastAsia="zh-CN"/>
        </w:rPr>
        <w:t>As above, option 1 can be only up to NW implementation and has no any spec impact, so it is preferred.</w:t>
      </w:r>
    </w:p>
    <w:p w:rsidR="00A64BD0" w:rsidRPr="00015EC7" w:rsidRDefault="00A64BD0" w:rsidP="00D00EEA">
      <w:pPr>
        <w:pStyle w:val="a2"/>
        <w:spacing w:beforeLines="50" w:before="120" w:afterLines="50"/>
        <w:rPr>
          <w:rFonts w:ascii="Arial" w:eastAsiaTheme="minorEastAsia" w:hAnsi="Arial" w:cs="Arial"/>
          <w:bCs/>
          <w:szCs w:val="20"/>
          <w:lang w:eastAsia="zh-CN"/>
        </w:rPr>
      </w:pPr>
      <w:r w:rsidRPr="00015EC7">
        <w:rPr>
          <w:rFonts w:ascii="Arial" w:eastAsiaTheme="minorEastAsia" w:hAnsi="Arial" w:cs="Arial"/>
          <w:bCs/>
          <w:szCs w:val="20"/>
          <w:lang w:eastAsia="zh-CN"/>
        </w:rPr>
        <w:t>Therefore, it is proposed,</w:t>
      </w:r>
    </w:p>
    <w:p w:rsidR="00A64BD0" w:rsidRPr="00015EC7" w:rsidRDefault="00A64BD0" w:rsidP="00D00EEA">
      <w:pPr>
        <w:pStyle w:val="a2"/>
        <w:spacing w:beforeLines="50" w:before="120" w:afterLines="50"/>
        <w:rPr>
          <w:rFonts w:ascii="Arial" w:eastAsiaTheme="minorEastAsia" w:hAnsi="Arial" w:cs="Arial"/>
          <w:b/>
          <w:bCs/>
          <w:szCs w:val="20"/>
          <w:lang w:eastAsia="zh-CN"/>
        </w:rPr>
      </w:pPr>
      <w:r w:rsidRPr="00015EC7">
        <w:rPr>
          <w:rFonts w:ascii="Arial" w:eastAsiaTheme="minorEastAsia" w:hAnsi="Arial" w:cs="Arial"/>
          <w:b/>
          <w:bCs/>
          <w:szCs w:val="20"/>
          <w:lang w:eastAsia="zh-CN"/>
        </w:rPr>
        <w:t xml:space="preserve">Proposal </w:t>
      </w:r>
      <w:r w:rsidR="00B0058F" w:rsidRPr="00015EC7">
        <w:rPr>
          <w:rFonts w:ascii="Arial" w:eastAsiaTheme="minorEastAsia" w:hAnsi="Arial" w:cs="Arial"/>
          <w:b/>
          <w:bCs/>
          <w:szCs w:val="20"/>
          <w:lang w:eastAsia="zh-CN"/>
        </w:rPr>
        <w:t>4</w:t>
      </w:r>
      <w:r w:rsidRPr="00015EC7">
        <w:rPr>
          <w:rFonts w:ascii="Arial" w:eastAsiaTheme="minorEastAsia" w:hAnsi="Arial" w:cs="Arial"/>
          <w:b/>
          <w:bCs/>
          <w:szCs w:val="20"/>
          <w:lang w:eastAsia="zh-CN"/>
        </w:rPr>
        <w:t xml:space="preserve">: To move multicast receiving UE(s) from RRC_INACTIVE to RRC_CONNECTED, R17 group paging can be reused. It is up to network implementation to send it on subset or all of the available </w:t>
      </w:r>
      <w:proofErr w:type="spellStart"/>
      <w:r w:rsidRPr="00015EC7">
        <w:rPr>
          <w:rFonts w:ascii="Arial" w:eastAsiaTheme="minorEastAsia" w:hAnsi="Arial" w:cs="Arial"/>
          <w:b/>
          <w:bCs/>
          <w:szCs w:val="20"/>
          <w:lang w:eastAsia="zh-CN"/>
        </w:rPr>
        <w:t>POs.</w:t>
      </w:r>
      <w:proofErr w:type="spellEnd"/>
    </w:p>
    <w:p w:rsidR="00A64BD0" w:rsidRPr="00015EC7" w:rsidRDefault="00A64BD0" w:rsidP="00D00EEA">
      <w:pPr>
        <w:pStyle w:val="a2"/>
        <w:spacing w:beforeLines="50" w:before="120" w:afterLines="50"/>
        <w:rPr>
          <w:rFonts w:ascii="Arial" w:eastAsiaTheme="minorEastAsia" w:hAnsi="Arial" w:cs="Arial"/>
          <w:b/>
          <w:bCs/>
          <w:szCs w:val="20"/>
          <w:lang w:eastAsia="zh-CN"/>
        </w:rPr>
      </w:pPr>
      <w:r w:rsidRPr="00015EC7">
        <w:rPr>
          <w:rFonts w:ascii="Arial" w:eastAsiaTheme="minorEastAsia" w:hAnsi="Arial" w:cs="Arial"/>
          <w:szCs w:val="20"/>
          <w:lang w:eastAsia="zh-CN"/>
        </w:rPr>
        <w:t xml:space="preserve">Furthermore, it is straightforward that legacy individual paging can also be used if </w:t>
      </w:r>
      <w:proofErr w:type="spellStart"/>
      <w:r w:rsidRPr="00015EC7">
        <w:rPr>
          <w:rFonts w:ascii="Arial" w:eastAsiaTheme="minorEastAsia" w:hAnsi="Arial" w:cs="Arial"/>
          <w:szCs w:val="20"/>
          <w:lang w:eastAsia="zh-CN"/>
        </w:rPr>
        <w:t>gNB</w:t>
      </w:r>
      <w:proofErr w:type="spellEnd"/>
      <w:r w:rsidRPr="00015EC7">
        <w:rPr>
          <w:rFonts w:ascii="Arial" w:eastAsiaTheme="minorEastAsia" w:hAnsi="Arial" w:cs="Arial"/>
          <w:szCs w:val="20"/>
          <w:lang w:eastAsia="zh-CN"/>
        </w:rPr>
        <w:t xml:space="preserve"> want to move one or some certain UEs to CONNECTED state to continue the multicast reception.</w:t>
      </w:r>
    </w:p>
    <w:p w:rsidR="00FB02F5" w:rsidRDefault="00A64BD0" w:rsidP="00D00EEA">
      <w:pPr>
        <w:pStyle w:val="a2"/>
        <w:spacing w:beforeLines="50" w:before="120" w:afterLines="50"/>
        <w:rPr>
          <w:rFonts w:ascii="Arial" w:eastAsiaTheme="minorEastAsia" w:hAnsi="Arial" w:cs="Arial"/>
          <w:b/>
          <w:bCs/>
          <w:szCs w:val="20"/>
          <w:lang w:eastAsia="zh-CN"/>
        </w:rPr>
      </w:pPr>
      <w:r w:rsidRPr="00015EC7">
        <w:rPr>
          <w:rFonts w:ascii="Arial" w:eastAsiaTheme="minorEastAsia" w:hAnsi="Arial" w:cs="Arial"/>
          <w:b/>
          <w:bCs/>
          <w:szCs w:val="20"/>
          <w:lang w:eastAsia="zh-CN"/>
        </w:rPr>
        <w:t xml:space="preserve">Proposal </w:t>
      </w:r>
      <w:r w:rsidR="00B0058F" w:rsidRPr="00015EC7">
        <w:rPr>
          <w:rFonts w:ascii="Arial" w:eastAsiaTheme="minorEastAsia" w:hAnsi="Arial" w:cs="Arial"/>
          <w:b/>
          <w:bCs/>
          <w:szCs w:val="20"/>
          <w:lang w:eastAsia="zh-CN"/>
        </w:rPr>
        <w:t>5</w:t>
      </w:r>
      <w:r w:rsidRPr="00015EC7">
        <w:rPr>
          <w:rFonts w:ascii="Arial" w:eastAsiaTheme="minorEastAsia" w:hAnsi="Arial" w:cs="Arial"/>
          <w:b/>
          <w:bCs/>
          <w:szCs w:val="20"/>
          <w:lang w:eastAsia="zh-CN"/>
        </w:rPr>
        <w:t>: Legacy individual paging can be used to move certain multicast receiving UE(s) from RRC_INACTIVE to RRC_CONNECTED.</w:t>
      </w:r>
    </w:p>
    <w:p w:rsidR="00751F1F" w:rsidRPr="00015EC7" w:rsidRDefault="00751F1F" w:rsidP="00D00EEA">
      <w:pPr>
        <w:pStyle w:val="a2"/>
        <w:spacing w:beforeLines="50" w:before="120" w:afterLines="50"/>
        <w:rPr>
          <w:rFonts w:ascii="Arial" w:eastAsiaTheme="minorEastAsia" w:hAnsi="Arial" w:cs="Arial"/>
          <w:b/>
          <w:bCs/>
          <w:szCs w:val="20"/>
          <w:lang w:eastAsia="zh-CN"/>
        </w:rPr>
      </w:pPr>
    </w:p>
    <w:p w:rsidR="009B7574" w:rsidRPr="00015EC7" w:rsidRDefault="009B7574" w:rsidP="00D00EEA">
      <w:pPr>
        <w:pStyle w:val="afa"/>
        <w:spacing w:beforeLines="50" w:before="120" w:afterLines="50" w:after="120"/>
        <w:jc w:val="left"/>
        <w:rPr>
          <w:rFonts w:ascii="Arial" w:hAnsi="Arial" w:cs="Arial"/>
          <w:b w:val="0"/>
          <w:sz w:val="20"/>
          <w:szCs w:val="20"/>
          <w:lang w:eastAsia="zh-CN"/>
        </w:rPr>
      </w:pPr>
      <w:r w:rsidRPr="00015EC7">
        <w:rPr>
          <w:rFonts w:ascii="Arial" w:hAnsi="Arial" w:cs="Arial"/>
          <w:b w:val="0"/>
          <w:sz w:val="20"/>
          <w:szCs w:val="20"/>
          <w:lang w:eastAsia="zh-CN"/>
        </w:rPr>
        <w:t>2.</w:t>
      </w:r>
      <w:r w:rsidR="005475D1" w:rsidRPr="00015EC7">
        <w:rPr>
          <w:rFonts w:ascii="Arial" w:hAnsi="Arial" w:cs="Arial"/>
          <w:b w:val="0"/>
          <w:sz w:val="20"/>
          <w:szCs w:val="20"/>
          <w:lang w:eastAsia="zh-CN"/>
        </w:rPr>
        <w:t>3</w:t>
      </w:r>
      <w:r w:rsidRPr="00015EC7">
        <w:rPr>
          <w:rFonts w:ascii="Arial" w:hAnsi="Arial" w:cs="Arial"/>
          <w:b w:val="0"/>
          <w:sz w:val="20"/>
          <w:szCs w:val="20"/>
          <w:lang w:eastAsia="zh-CN"/>
        </w:rPr>
        <w:t xml:space="preserve"> </w:t>
      </w:r>
      <w:r w:rsidRPr="00015EC7">
        <w:rPr>
          <w:rFonts w:ascii="Arial" w:hAnsi="Arial" w:cs="Arial"/>
          <w:b w:val="0"/>
          <w:sz w:val="20"/>
          <w:szCs w:val="20"/>
        </w:rPr>
        <w:t xml:space="preserve">Support MBS for UEs using power saving </w:t>
      </w:r>
      <w:r w:rsidR="0098134C" w:rsidRPr="00015EC7">
        <w:rPr>
          <w:rFonts w:ascii="Arial" w:hAnsi="Arial" w:cs="Arial"/>
          <w:b w:val="0"/>
          <w:sz w:val="20"/>
          <w:szCs w:val="20"/>
        </w:rPr>
        <w:t xml:space="preserve">functions </w:t>
      </w:r>
    </w:p>
    <w:p w:rsidR="009B7574" w:rsidRPr="00015EC7" w:rsidRDefault="009B7574" w:rsidP="00D00EEA">
      <w:pPr>
        <w:pStyle w:val="Comments"/>
        <w:spacing w:beforeLines="50" w:before="120" w:afterLines="50" w:after="120"/>
        <w:jc w:val="both"/>
        <w:rPr>
          <w:rFonts w:eastAsiaTheme="minorEastAsia" w:cs="Arial"/>
          <w:i w:val="0"/>
          <w:sz w:val="20"/>
          <w:szCs w:val="20"/>
          <w:lang w:eastAsia="zh-CN"/>
        </w:rPr>
      </w:pPr>
      <w:r w:rsidRPr="00015EC7">
        <w:rPr>
          <w:rFonts w:eastAsiaTheme="minorEastAsia" w:cs="Arial"/>
          <w:i w:val="0"/>
          <w:sz w:val="20"/>
          <w:szCs w:val="20"/>
          <w:lang w:eastAsia="zh-CN"/>
        </w:rPr>
        <w:t xml:space="preserve">In last meeting, </w:t>
      </w:r>
      <w:r w:rsidR="00C270BA" w:rsidRPr="00015EC7">
        <w:rPr>
          <w:rFonts w:eastAsiaTheme="minorEastAsia" w:cs="Arial"/>
          <w:i w:val="0"/>
          <w:sz w:val="20"/>
          <w:szCs w:val="20"/>
          <w:lang w:eastAsia="zh-CN"/>
        </w:rPr>
        <w:t>An</w:t>
      </w:r>
      <w:r w:rsidRPr="00015EC7">
        <w:rPr>
          <w:rFonts w:eastAsiaTheme="minorEastAsia" w:cs="Arial"/>
          <w:i w:val="0"/>
          <w:sz w:val="20"/>
          <w:szCs w:val="20"/>
          <w:lang w:eastAsia="zh-CN"/>
        </w:rPr>
        <w:t xml:space="preserve"> SA2 LS(R2-2301934/S2-2303407)</w:t>
      </w:r>
      <w:r w:rsidR="00C270BA" w:rsidRPr="00015EC7">
        <w:rPr>
          <w:rFonts w:eastAsiaTheme="minorEastAsia" w:cs="Arial"/>
          <w:i w:val="0"/>
          <w:sz w:val="20"/>
          <w:szCs w:val="20"/>
          <w:lang w:eastAsia="zh-CN"/>
        </w:rPr>
        <w:t xml:space="preserve"> was sent to RAN2</w:t>
      </w:r>
      <w:r w:rsidRPr="00015EC7">
        <w:rPr>
          <w:rFonts w:eastAsiaTheme="minorEastAsia" w:cs="Arial"/>
          <w:i w:val="0"/>
          <w:sz w:val="20"/>
          <w:szCs w:val="20"/>
          <w:lang w:eastAsia="zh-CN"/>
        </w:rPr>
        <w:t xml:space="preserve">, it is mentioned that </w:t>
      </w:r>
      <w:r w:rsidR="00C270BA" w:rsidRPr="00015EC7">
        <w:rPr>
          <w:rFonts w:eastAsiaTheme="minorEastAsia" w:cs="Arial"/>
          <w:i w:val="0"/>
          <w:sz w:val="20"/>
          <w:szCs w:val="20"/>
          <w:lang w:eastAsia="zh-CN"/>
        </w:rPr>
        <w:t>“</w:t>
      </w:r>
      <w:r w:rsidRPr="00015EC7">
        <w:rPr>
          <w:rFonts w:eastAsiaTheme="minorEastAsia" w:cs="Arial"/>
          <w:i w:val="0"/>
          <w:sz w:val="20"/>
          <w:szCs w:val="20"/>
          <w:lang w:eastAsia="zh-CN"/>
        </w:rPr>
        <w:t>The list of approved CRs are listed in the attachments which may have RAN impacts</w:t>
      </w:r>
      <w:r w:rsidR="00C270BA" w:rsidRPr="00015EC7">
        <w:rPr>
          <w:rFonts w:eastAsiaTheme="minorEastAsia" w:cs="Arial"/>
          <w:i w:val="0"/>
          <w:sz w:val="20"/>
          <w:szCs w:val="20"/>
          <w:lang w:eastAsia="zh-CN"/>
        </w:rPr>
        <w:t>.</w:t>
      </w:r>
      <w:r w:rsidRPr="00015EC7">
        <w:rPr>
          <w:rFonts w:eastAsiaTheme="minorEastAsia" w:cs="Arial"/>
          <w:i w:val="0"/>
          <w:sz w:val="20"/>
          <w:szCs w:val="20"/>
          <w:lang w:eastAsia="zh-CN"/>
        </w:rPr>
        <w:t xml:space="preserve"> And among the CRs, the CR0164 (i.e., S2-2303871) is related to key issue#5 in SA2.</w:t>
      </w:r>
    </w:p>
    <w:p w:rsidR="009B7574" w:rsidRPr="00015EC7" w:rsidRDefault="009B7574" w:rsidP="00D00EEA">
      <w:pPr>
        <w:pStyle w:val="Comments"/>
        <w:spacing w:beforeLines="50" w:before="120" w:afterLines="50" w:after="120"/>
        <w:jc w:val="both"/>
        <w:rPr>
          <w:rFonts w:eastAsiaTheme="minorEastAsia" w:cs="Arial"/>
          <w:i w:val="0"/>
          <w:sz w:val="20"/>
          <w:szCs w:val="20"/>
          <w:lang w:eastAsia="zh-CN"/>
        </w:rPr>
      </w:pPr>
      <w:r w:rsidRPr="00015EC7">
        <w:rPr>
          <w:rFonts w:eastAsiaTheme="minorEastAsia" w:cs="Arial"/>
          <w:i w:val="0"/>
          <w:sz w:val="20"/>
          <w:szCs w:val="20"/>
          <w:lang w:eastAsia="zh-CN"/>
        </w:rPr>
        <w:t> </w:t>
      </w:r>
      <w:r w:rsidR="00C270BA" w:rsidRPr="00015EC7">
        <w:rPr>
          <w:rFonts w:eastAsiaTheme="minorEastAsia" w:cs="Arial"/>
          <w:i w:val="0"/>
          <w:sz w:val="20"/>
          <w:szCs w:val="20"/>
          <w:lang w:eastAsia="zh-CN"/>
        </w:rPr>
        <w:t>Furthermore,</w:t>
      </w:r>
      <w:r w:rsidRPr="00015EC7">
        <w:rPr>
          <w:rFonts w:eastAsiaTheme="minorEastAsia" w:cs="Arial"/>
          <w:i w:val="0"/>
          <w:sz w:val="20"/>
          <w:szCs w:val="20"/>
          <w:lang w:eastAsia="zh-CN"/>
        </w:rPr>
        <w:t xml:space="preserve"> the conclusions</w:t>
      </w:r>
      <w:r w:rsidR="00C270BA" w:rsidRPr="00015EC7">
        <w:rPr>
          <w:rFonts w:eastAsiaTheme="minorEastAsia" w:cs="Arial"/>
          <w:i w:val="0"/>
          <w:sz w:val="20"/>
          <w:szCs w:val="20"/>
          <w:lang w:eastAsia="zh-CN"/>
        </w:rPr>
        <w:t xml:space="preserve"> for key issue#5</w:t>
      </w:r>
      <w:r w:rsidRPr="00015EC7">
        <w:rPr>
          <w:rFonts w:eastAsiaTheme="minorEastAsia" w:cs="Arial"/>
          <w:i w:val="0"/>
          <w:sz w:val="20"/>
          <w:szCs w:val="20"/>
          <w:lang w:eastAsia="zh-CN"/>
        </w:rPr>
        <w:t xml:space="preserve"> in</w:t>
      </w:r>
      <w:r w:rsidR="00C270BA" w:rsidRPr="00015EC7">
        <w:rPr>
          <w:rFonts w:eastAsiaTheme="minorEastAsia" w:cs="Arial"/>
          <w:i w:val="0"/>
          <w:sz w:val="20"/>
          <w:szCs w:val="20"/>
          <w:lang w:eastAsia="zh-CN"/>
        </w:rPr>
        <w:t xml:space="preserve"> SA2</w:t>
      </w:r>
      <w:r w:rsidRPr="00015EC7">
        <w:rPr>
          <w:rFonts w:eastAsiaTheme="minorEastAsia" w:cs="Arial"/>
          <w:i w:val="0"/>
          <w:sz w:val="20"/>
          <w:szCs w:val="20"/>
          <w:lang w:eastAsia="zh-CN"/>
        </w:rPr>
        <w:t xml:space="preserve"> TR</w:t>
      </w:r>
      <w:r w:rsidR="00C270BA" w:rsidRPr="00015EC7">
        <w:rPr>
          <w:rFonts w:eastAsiaTheme="minorEastAsia" w:cs="Arial"/>
          <w:i w:val="0"/>
          <w:sz w:val="20"/>
          <w:szCs w:val="20"/>
          <w:lang w:eastAsia="zh-CN"/>
        </w:rPr>
        <w:t xml:space="preserve"> </w:t>
      </w:r>
      <w:r w:rsidRPr="00015EC7">
        <w:rPr>
          <w:rFonts w:eastAsiaTheme="minorEastAsia" w:cs="Arial"/>
          <w:i w:val="0"/>
          <w:sz w:val="20"/>
          <w:szCs w:val="20"/>
          <w:lang w:eastAsia="zh-CN"/>
        </w:rPr>
        <w:t>23.700-47 as following,</w:t>
      </w:r>
    </w:p>
    <w:tbl>
      <w:tblPr>
        <w:tblStyle w:val="a9"/>
        <w:tblW w:w="0" w:type="auto"/>
        <w:tblLook w:val="04A0" w:firstRow="1" w:lastRow="0" w:firstColumn="1" w:lastColumn="0" w:noHBand="0" w:noVBand="1"/>
      </w:tblPr>
      <w:tblGrid>
        <w:gridCol w:w="9286"/>
      </w:tblGrid>
      <w:tr w:rsidR="009B7574" w:rsidRPr="00015EC7" w:rsidTr="00370AC7">
        <w:tc>
          <w:tcPr>
            <w:tcW w:w="9286" w:type="dxa"/>
          </w:tcPr>
          <w:p w:rsidR="009B7574" w:rsidRPr="00015EC7" w:rsidRDefault="009B7574" w:rsidP="00D00EEA">
            <w:pPr>
              <w:spacing w:beforeLines="50" w:before="120" w:afterLines="50" w:after="120"/>
              <w:rPr>
                <w:rFonts w:ascii="Arial" w:hAnsi="Arial" w:cs="Arial"/>
                <w:noProof/>
                <w:szCs w:val="20"/>
                <w:lang w:eastAsia="ko-KR"/>
              </w:rPr>
            </w:pPr>
            <w:r w:rsidRPr="00015EC7">
              <w:rPr>
                <w:rFonts w:ascii="Arial" w:hAnsi="Arial" w:cs="Arial"/>
                <w:szCs w:val="20"/>
                <w:lang w:eastAsia="zh-CN"/>
              </w:rPr>
              <w:t xml:space="preserve">The following principles are applied for normative work to allow UEs to receive multicast/broadcast MBS data when they are using power saving mechanisms (e.g. </w:t>
            </w:r>
            <w:proofErr w:type="spellStart"/>
            <w:r w:rsidRPr="00015EC7">
              <w:rPr>
                <w:rFonts w:ascii="Arial" w:hAnsi="Arial" w:cs="Arial"/>
                <w:szCs w:val="20"/>
                <w:lang w:eastAsia="zh-CN"/>
              </w:rPr>
              <w:t>eDRX</w:t>
            </w:r>
            <w:proofErr w:type="spellEnd"/>
            <w:r w:rsidRPr="00015EC7">
              <w:rPr>
                <w:rFonts w:ascii="Arial" w:hAnsi="Arial" w:cs="Arial"/>
                <w:szCs w:val="20"/>
                <w:lang w:eastAsia="zh-CN"/>
              </w:rPr>
              <w:t xml:space="preserve">, MICO with active time </w:t>
            </w:r>
            <w:proofErr w:type="spellStart"/>
            <w:r w:rsidRPr="00015EC7">
              <w:rPr>
                <w:rFonts w:ascii="Arial" w:hAnsi="Arial" w:cs="Arial"/>
                <w:szCs w:val="20"/>
                <w:lang w:eastAsia="zh-CN"/>
              </w:rPr>
              <w:t>etc</w:t>
            </w:r>
            <w:proofErr w:type="spellEnd"/>
            <w:r w:rsidRPr="00015EC7">
              <w:rPr>
                <w:rFonts w:ascii="Arial" w:hAnsi="Arial" w:cs="Arial"/>
                <w:szCs w:val="20"/>
                <w:lang w:eastAsia="zh-CN"/>
              </w:rPr>
              <w:t>)</w:t>
            </w:r>
            <w:r w:rsidRPr="00015EC7">
              <w:rPr>
                <w:rFonts w:ascii="Arial" w:hAnsi="Arial" w:cs="Arial"/>
                <w:noProof/>
                <w:szCs w:val="20"/>
                <w:lang w:eastAsia="ko-KR"/>
              </w:rPr>
              <w:t>:</w:t>
            </w:r>
          </w:p>
          <w:p w:rsidR="009B7574" w:rsidRPr="00015EC7" w:rsidRDefault="009B7574" w:rsidP="00D00EEA">
            <w:pPr>
              <w:pStyle w:val="B1"/>
              <w:spacing w:beforeLines="50" w:before="120" w:afterLines="50" w:after="120"/>
              <w:rPr>
                <w:rFonts w:ascii="Arial" w:hAnsi="Arial" w:cs="Arial"/>
                <w:noProof/>
                <w:lang w:eastAsia="ko-KR"/>
              </w:rPr>
            </w:pPr>
            <w:r w:rsidRPr="00015EC7">
              <w:rPr>
                <w:rFonts w:ascii="Arial" w:hAnsi="Arial" w:cs="Arial"/>
                <w:noProof/>
                <w:lang w:eastAsia="ko-KR"/>
              </w:rPr>
              <w:t>-</w:t>
            </w:r>
            <w:r w:rsidRPr="00015EC7">
              <w:rPr>
                <w:rFonts w:ascii="Arial" w:hAnsi="Arial" w:cs="Arial"/>
                <w:noProof/>
                <w:lang w:eastAsia="ko-KR"/>
              </w:rPr>
              <w:tab/>
              <w:t>Solution #14 is used as the basis for normative work with the following further clarifications:</w:t>
            </w:r>
          </w:p>
          <w:p w:rsidR="009B7574" w:rsidRPr="00015EC7" w:rsidRDefault="009B7574" w:rsidP="00D00EEA">
            <w:pPr>
              <w:pStyle w:val="B2"/>
              <w:spacing w:beforeLines="50" w:before="120" w:afterLines="50" w:after="120"/>
              <w:rPr>
                <w:rFonts w:ascii="Arial" w:hAnsi="Arial" w:cs="Arial"/>
                <w:noProof/>
                <w:lang w:eastAsia="ko-KR"/>
              </w:rPr>
            </w:pPr>
            <w:r w:rsidRPr="00015EC7">
              <w:rPr>
                <w:rFonts w:ascii="Arial" w:hAnsi="Arial" w:cs="Arial"/>
                <w:noProof/>
                <w:lang w:eastAsia="ko-KR"/>
              </w:rPr>
              <w:t>-</w:t>
            </w:r>
            <w:r w:rsidRPr="00015EC7">
              <w:rPr>
                <w:rFonts w:ascii="Arial" w:hAnsi="Arial" w:cs="Arial"/>
                <w:noProof/>
                <w:lang w:eastAsia="ko-KR"/>
              </w:rPr>
              <w:tab/>
              <w:t>The UE is configured by the AF via the service announcement about a session start time and a possible sequence of scheduled activation times when the AF may activate the MBS session and transmit MBS data.</w:t>
            </w:r>
          </w:p>
          <w:p w:rsidR="009B7574" w:rsidRPr="00015EC7" w:rsidRDefault="009B7574" w:rsidP="00D00EEA">
            <w:pPr>
              <w:pStyle w:val="B2"/>
              <w:spacing w:beforeLines="50" w:before="120" w:afterLines="50" w:after="120"/>
              <w:rPr>
                <w:rFonts w:ascii="Arial" w:hAnsi="Arial" w:cs="Arial"/>
                <w:noProof/>
                <w:lang w:eastAsia="ko-KR"/>
              </w:rPr>
            </w:pPr>
            <w:r w:rsidRPr="00015EC7">
              <w:rPr>
                <w:rFonts w:ascii="Arial" w:hAnsi="Arial" w:cs="Arial"/>
                <w:noProof/>
                <w:lang w:eastAsia="ko-KR"/>
              </w:rPr>
              <w:t>-</w:t>
            </w:r>
            <w:r w:rsidRPr="00015EC7">
              <w:rPr>
                <w:rFonts w:ascii="Arial" w:hAnsi="Arial" w:cs="Arial"/>
                <w:noProof/>
                <w:lang w:eastAsia="ko-KR"/>
              </w:rPr>
              <w:tab/>
              <w:t>At the session start time and the possible scheduled activation times, the UEs apply the procedures of Solution #14 to receive MBS data. This means that for an MBS multicast session, if the UE has already joined the MBS session as defined in clause 7.2.1.3 of TS 23.247 [4], at the possible scheduled activation times, IDLE UEs need to listen for paging requests and if paged by the network with group paging follow the existing procedures in clause 7.2.5.2 of TS 23.247 [4]. In this case, how long the UE need to listen to paging is left up to UE implementation.</w:t>
            </w:r>
          </w:p>
          <w:p w:rsidR="009B7574" w:rsidRPr="00015EC7" w:rsidRDefault="009B7574" w:rsidP="00D00EEA">
            <w:pPr>
              <w:pStyle w:val="B2"/>
              <w:spacing w:beforeLines="50" w:before="120" w:afterLines="50" w:after="120"/>
              <w:rPr>
                <w:rFonts w:ascii="Arial" w:eastAsiaTheme="minorEastAsia" w:hAnsi="Arial" w:cs="Arial"/>
                <w:noProof/>
                <w:lang w:eastAsia="zh-CN"/>
              </w:rPr>
            </w:pPr>
            <w:r w:rsidRPr="00015EC7">
              <w:rPr>
                <w:rFonts w:ascii="Arial" w:hAnsi="Arial" w:cs="Arial"/>
                <w:noProof/>
                <w:lang w:eastAsia="ko-KR"/>
              </w:rPr>
              <w:t>-</w:t>
            </w:r>
            <w:r w:rsidRPr="00015EC7">
              <w:rPr>
                <w:rFonts w:ascii="Arial" w:hAnsi="Arial" w:cs="Arial"/>
                <w:noProof/>
                <w:lang w:eastAsia="ko-KR"/>
              </w:rPr>
              <w:tab/>
              <w:t>If the UE has not previously joined the MBS multicast session, at the possible scheduled activation time it performs MBS join procedure as currently defined in clause 7.2.1.3 of TS 23.247 [4]. Whether the UE performs MBS join procedure in advance and stays "joined" or every time at activation time is left up to UE implementation.</w:t>
            </w:r>
          </w:p>
        </w:tc>
      </w:tr>
    </w:tbl>
    <w:p w:rsidR="001E72C9" w:rsidRPr="00015EC7" w:rsidRDefault="001E72C9" w:rsidP="00D00EEA">
      <w:pPr>
        <w:spacing w:beforeLines="50" w:before="120" w:afterLines="50" w:after="120"/>
        <w:rPr>
          <w:rFonts w:ascii="Arial" w:eastAsiaTheme="minorEastAsia" w:hAnsi="Arial" w:cs="Arial"/>
          <w:noProof/>
          <w:szCs w:val="20"/>
          <w:lang w:eastAsia="zh-CN"/>
        </w:rPr>
      </w:pPr>
      <w:r w:rsidRPr="00015EC7">
        <w:rPr>
          <w:rFonts w:ascii="Arial" w:eastAsiaTheme="minorEastAsia" w:hAnsi="Arial" w:cs="Arial"/>
          <w:noProof/>
          <w:szCs w:val="20"/>
          <w:lang w:eastAsia="zh-CN"/>
        </w:rPr>
        <w:lastRenderedPageBreak/>
        <w:t>According to above,the behaviors at AS layer of UE using power saving functions(e.g. eDRX,MICO) seem to be different from normal UEs.So it may be worth to discuss whether there is any RAN2 impacts</w:t>
      </w:r>
      <w:r w:rsidRPr="00015EC7">
        <w:rPr>
          <w:rFonts w:ascii="Arial" w:hAnsi="Arial" w:cs="Arial"/>
          <w:szCs w:val="20"/>
        </w:rPr>
        <w:t xml:space="preserve"> </w:t>
      </w:r>
      <w:r w:rsidRPr="00015EC7">
        <w:rPr>
          <w:rFonts w:ascii="Arial" w:eastAsiaTheme="minorEastAsia" w:hAnsi="Arial" w:cs="Arial"/>
          <w:szCs w:val="20"/>
          <w:lang w:eastAsia="zh-CN"/>
        </w:rPr>
        <w:t xml:space="preserve">to </w:t>
      </w:r>
      <w:r w:rsidRPr="00015EC7">
        <w:rPr>
          <w:rFonts w:ascii="Arial" w:eastAsiaTheme="minorEastAsia" w:hAnsi="Arial" w:cs="Arial"/>
          <w:noProof/>
          <w:szCs w:val="20"/>
          <w:lang w:eastAsia="zh-CN"/>
        </w:rPr>
        <w:t>support MBS for UEs using power saving functions.</w:t>
      </w:r>
    </w:p>
    <w:p w:rsidR="009B7574" w:rsidRPr="00015EC7" w:rsidRDefault="009B7574" w:rsidP="00D00EEA">
      <w:pPr>
        <w:spacing w:beforeLines="50" w:before="120" w:afterLines="50" w:after="120"/>
        <w:rPr>
          <w:rFonts w:ascii="Arial" w:hAnsi="Arial" w:cs="Arial"/>
          <w:szCs w:val="20"/>
        </w:rPr>
      </w:pPr>
      <w:r w:rsidRPr="00015EC7">
        <w:rPr>
          <w:rFonts w:ascii="Arial" w:eastAsiaTheme="minorEastAsia" w:hAnsi="Arial" w:cs="Arial"/>
          <w:noProof/>
          <w:szCs w:val="20"/>
          <w:lang w:eastAsia="zh-CN"/>
        </w:rPr>
        <w:t>Compared to normal UEs, the UE using power saving functions needs to wake up at the scheduled activation time and</w:t>
      </w:r>
      <w:r w:rsidR="0098134C" w:rsidRPr="00015EC7">
        <w:rPr>
          <w:rFonts w:ascii="Arial" w:eastAsiaTheme="minorEastAsia" w:hAnsi="Arial" w:cs="Arial"/>
          <w:noProof/>
          <w:szCs w:val="20"/>
          <w:lang w:eastAsia="zh-CN"/>
        </w:rPr>
        <w:t xml:space="preserve"> </w:t>
      </w:r>
      <w:r w:rsidR="001E72C9" w:rsidRPr="00015EC7">
        <w:rPr>
          <w:rFonts w:ascii="Arial" w:eastAsiaTheme="minorEastAsia" w:hAnsi="Arial" w:cs="Arial"/>
          <w:noProof/>
          <w:szCs w:val="20"/>
          <w:lang w:eastAsia="zh-CN"/>
        </w:rPr>
        <w:t>behaves as following,</w:t>
      </w:r>
    </w:p>
    <w:p w:rsidR="009B7574" w:rsidRPr="00015EC7" w:rsidRDefault="009B7574" w:rsidP="00D00EEA">
      <w:pPr>
        <w:spacing w:beforeLines="50" w:before="120" w:afterLines="50" w:after="120"/>
        <w:rPr>
          <w:rFonts w:ascii="Arial" w:eastAsiaTheme="minorEastAsia" w:hAnsi="Arial" w:cs="Arial"/>
          <w:noProof/>
          <w:szCs w:val="20"/>
          <w:lang w:eastAsia="zh-CN"/>
        </w:rPr>
      </w:pPr>
      <w:r w:rsidRPr="00015EC7">
        <w:rPr>
          <w:rFonts w:ascii="Arial" w:eastAsiaTheme="minorEastAsia" w:hAnsi="Arial" w:cs="Arial"/>
          <w:noProof/>
          <w:szCs w:val="20"/>
          <w:lang w:eastAsia="zh-CN"/>
        </w:rPr>
        <w:t>1.</w:t>
      </w:r>
      <w:r w:rsidR="001E72C9" w:rsidRPr="00015EC7">
        <w:rPr>
          <w:rFonts w:ascii="Arial" w:eastAsiaTheme="minorEastAsia" w:hAnsi="Arial" w:cs="Arial"/>
          <w:noProof/>
          <w:szCs w:val="20"/>
          <w:lang w:eastAsia="zh-CN"/>
        </w:rPr>
        <w:t xml:space="preserve">If UE in IDLE or INACTIVE is interested in MBS broadcast,it </w:t>
      </w:r>
      <w:r w:rsidRPr="00015EC7">
        <w:rPr>
          <w:rFonts w:ascii="Arial" w:eastAsiaTheme="minorEastAsia" w:hAnsi="Arial" w:cs="Arial"/>
          <w:noProof/>
          <w:szCs w:val="20"/>
          <w:lang w:eastAsia="zh-CN"/>
        </w:rPr>
        <w:t xml:space="preserve">needs to start G-RNGI monitoring </w:t>
      </w:r>
    </w:p>
    <w:p w:rsidR="009B7574" w:rsidRPr="00015EC7" w:rsidRDefault="009B7574" w:rsidP="00D00EEA">
      <w:pPr>
        <w:spacing w:beforeLines="50" w:before="120" w:afterLines="50" w:after="120"/>
        <w:rPr>
          <w:rFonts w:ascii="Arial" w:eastAsiaTheme="minorEastAsia" w:hAnsi="Arial" w:cs="Arial"/>
          <w:noProof/>
          <w:szCs w:val="20"/>
          <w:lang w:eastAsia="zh-CN"/>
        </w:rPr>
      </w:pPr>
      <w:r w:rsidRPr="00015EC7">
        <w:rPr>
          <w:rFonts w:ascii="Arial" w:eastAsiaTheme="minorEastAsia" w:hAnsi="Arial" w:cs="Arial"/>
          <w:noProof/>
          <w:szCs w:val="20"/>
          <w:lang w:eastAsia="zh-CN"/>
        </w:rPr>
        <w:t>2.</w:t>
      </w:r>
      <w:r w:rsidR="001E72C9" w:rsidRPr="00015EC7">
        <w:rPr>
          <w:rFonts w:ascii="Arial" w:eastAsiaTheme="minorEastAsia" w:hAnsi="Arial" w:cs="Arial"/>
          <w:noProof/>
          <w:szCs w:val="20"/>
          <w:lang w:eastAsia="zh-CN"/>
        </w:rPr>
        <w:t>If UE in IDLE has joined the multicast session, it</w:t>
      </w:r>
      <w:r w:rsidRPr="00015EC7">
        <w:rPr>
          <w:rFonts w:ascii="Arial" w:eastAsiaTheme="minorEastAsia" w:hAnsi="Arial" w:cs="Arial"/>
          <w:noProof/>
          <w:szCs w:val="20"/>
          <w:lang w:eastAsia="zh-CN"/>
        </w:rPr>
        <w:t xml:space="preserve"> needs to monitor the group paging and then </w:t>
      </w:r>
      <w:r w:rsidR="0062349D" w:rsidRPr="00015EC7">
        <w:rPr>
          <w:rFonts w:ascii="Arial" w:eastAsiaTheme="minorEastAsia" w:hAnsi="Arial" w:cs="Arial"/>
          <w:noProof/>
          <w:szCs w:val="20"/>
          <w:lang w:eastAsia="zh-CN"/>
        </w:rPr>
        <w:t xml:space="preserve">may </w:t>
      </w:r>
      <w:r w:rsidRPr="00015EC7">
        <w:rPr>
          <w:rFonts w:ascii="Arial" w:eastAsiaTheme="minorEastAsia" w:hAnsi="Arial" w:cs="Arial"/>
          <w:noProof/>
          <w:szCs w:val="20"/>
          <w:lang w:eastAsia="zh-CN"/>
        </w:rPr>
        <w:t>enter connected mode</w:t>
      </w:r>
      <w:r w:rsidR="001E72C9" w:rsidRPr="00015EC7">
        <w:rPr>
          <w:rFonts w:ascii="Arial" w:eastAsiaTheme="minorEastAsia" w:hAnsi="Arial" w:cs="Arial"/>
          <w:noProof/>
          <w:szCs w:val="20"/>
          <w:lang w:eastAsia="zh-CN"/>
        </w:rPr>
        <w:t xml:space="preserve"> when receiving the group paging</w:t>
      </w:r>
      <w:r w:rsidRPr="00015EC7">
        <w:rPr>
          <w:rFonts w:ascii="Arial" w:eastAsiaTheme="minorEastAsia" w:hAnsi="Arial" w:cs="Arial"/>
          <w:noProof/>
          <w:szCs w:val="20"/>
          <w:lang w:eastAsia="zh-CN"/>
        </w:rPr>
        <w:t>.</w:t>
      </w:r>
    </w:p>
    <w:p w:rsidR="009B7574" w:rsidRPr="00015EC7" w:rsidRDefault="009B7574" w:rsidP="00D00EEA">
      <w:pPr>
        <w:spacing w:beforeLines="50" w:before="120" w:afterLines="50" w:after="120"/>
        <w:rPr>
          <w:rFonts w:ascii="Arial" w:eastAsiaTheme="minorEastAsia" w:hAnsi="Arial" w:cs="Arial"/>
          <w:noProof/>
          <w:szCs w:val="20"/>
          <w:lang w:eastAsia="zh-CN"/>
        </w:rPr>
      </w:pPr>
      <w:r w:rsidRPr="00015EC7">
        <w:rPr>
          <w:rFonts w:ascii="Arial" w:eastAsiaTheme="minorEastAsia" w:hAnsi="Arial" w:cs="Arial"/>
          <w:noProof/>
          <w:szCs w:val="20"/>
          <w:lang w:eastAsia="zh-CN"/>
        </w:rPr>
        <w:t>3.</w:t>
      </w:r>
      <w:r w:rsidR="0062349D" w:rsidRPr="00015EC7">
        <w:rPr>
          <w:rFonts w:ascii="Arial" w:eastAsiaTheme="minorEastAsia" w:hAnsi="Arial" w:cs="Arial"/>
          <w:noProof/>
          <w:szCs w:val="20"/>
          <w:lang w:eastAsia="zh-CN"/>
        </w:rPr>
        <w:t xml:space="preserve">If UE in IDLE or INACTIVE is interested in multicast and UE has not joined the session ,it </w:t>
      </w:r>
      <w:r w:rsidRPr="00015EC7">
        <w:rPr>
          <w:rFonts w:ascii="Arial" w:eastAsiaTheme="minorEastAsia" w:hAnsi="Arial" w:cs="Arial"/>
          <w:noProof/>
          <w:szCs w:val="20"/>
          <w:lang w:eastAsia="zh-CN"/>
        </w:rPr>
        <w:t>n</w:t>
      </w:r>
      <w:r w:rsidR="0062349D" w:rsidRPr="00015EC7">
        <w:rPr>
          <w:rFonts w:ascii="Arial" w:eastAsiaTheme="minorEastAsia" w:hAnsi="Arial" w:cs="Arial"/>
          <w:noProof/>
          <w:szCs w:val="20"/>
          <w:lang w:eastAsia="zh-CN"/>
        </w:rPr>
        <w:t>eeds to enter connected mode to join the multicast session</w:t>
      </w:r>
      <w:r w:rsidRPr="00015EC7">
        <w:rPr>
          <w:rFonts w:ascii="Arial" w:eastAsiaTheme="minorEastAsia" w:hAnsi="Arial" w:cs="Arial"/>
          <w:noProof/>
          <w:szCs w:val="20"/>
          <w:lang w:eastAsia="zh-CN"/>
        </w:rPr>
        <w:t>.</w:t>
      </w:r>
    </w:p>
    <w:p w:rsidR="009B7574" w:rsidRPr="00015EC7" w:rsidRDefault="009B7574" w:rsidP="00D00EEA">
      <w:pPr>
        <w:spacing w:beforeLines="50" w:before="120" w:afterLines="50" w:after="120"/>
        <w:rPr>
          <w:rFonts w:ascii="Arial" w:eastAsiaTheme="minorEastAsia" w:hAnsi="Arial" w:cs="Arial"/>
          <w:noProof/>
          <w:szCs w:val="20"/>
          <w:lang w:eastAsia="zh-CN"/>
        </w:rPr>
      </w:pPr>
      <w:r w:rsidRPr="00015EC7">
        <w:rPr>
          <w:rFonts w:ascii="Arial" w:eastAsiaTheme="minorEastAsia" w:hAnsi="Arial" w:cs="Arial"/>
          <w:noProof/>
          <w:szCs w:val="20"/>
          <w:lang w:eastAsia="zh-CN"/>
        </w:rPr>
        <w:t>4.</w:t>
      </w:r>
      <w:r w:rsidR="0062349D" w:rsidRPr="00015EC7">
        <w:rPr>
          <w:rFonts w:ascii="Arial" w:eastAsiaTheme="minorEastAsia" w:hAnsi="Arial" w:cs="Arial"/>
          <w:noProof/>
          <w:szCs w:val="20"/>
          <w:lang w:eastAsia="zh-CN"/>
        </w:rPr>
        <w:t xml:space="preserve">If UE UE in INACTIVE has joined the session, </w:t>
      </w:r>
      <w:r w:rsidRPr="00015EC7">
        <w:rPr>
          <w:rFonts w:ascii="Arial" w:eastAsiaTheme="minorEastAsia" w:hAnsi="Arial" w:cs="Arial"/>
          <w:noProof/>
          <w:szCs w:val="20"/>
          <w:lang w:eastAsia="zh-CN"/>
        </w:rPr>
        <w:t>UE needs to monitor the group paging and then may start G-RNTI monitoring in INACTIVE state</w:t>
      </w:r>
      <w:r w:rsidR="0062349D" w:rsidRPr="00015EC7">
        <w:rPr>
          <w:rFonts w:ascii="Arial" w:eastAsiaTheme="minorEastAsia" w:hAnsi="Arial" w:cs="Arial"/>
          <w:noProof/>
          <w:szCs w:val="20"/>
          <w:lang w:eastAsia="zh-CN"/>
        </w:rPr>
        <w:t xml:space="preserve"> if the multicast session is allowed to be received in INACTIVE.</w:t>
      </w:r>
      <w:r w:rsidRPr="00015EC7">
        <w:rPr>
          <w:rFonts w:ascii="Arial" w:eastAsiaTheme="minorEastAsia" w:hAnsi="Arial" w:cs="Arial"/>
          <w:noProof/>
          <w:szCs w:val="20"/>
          <w:lang w:eastAsia="zh-CN"/>
        </w:rPr>
        <w:t xml:space="preserve"> </w:t>
      </w:r>
    </w:p>
    <w:p w:rsidR="009B7574" w:rsidRPr="00015EC7" w:rsidRDefault="0098134C" w:rsidP="00D00EEA">
      <w:pPr>
        <w:pStyle w:val="Comments"/>
        <w:spacing w:beforeLines="50" w:before="120" w:afterLines="50" w:after="120"/>
        <w:jc w:val="both"/>
        <w:rPr>
          <w:rFonts w:eastAsiaTheme="minorEastAsia" w:cs="Arial"/>
          <w:i w:val="0"/>
          <w:sz w:val="20"/>
          <w:szCs w:val="20"/>
          <w:lang w:eastAsia="zh-CN"/>
        </w:rPr>
      </w:pPr>
      <w:r w:rsidRPr="00015EC7">
        <w:rPr>
          <w:rFonts w:eastAsiaTheme="minorEastAsia" w:cs="Arial"/>
          <w:i w:val="0"/>
          <w:sz w:val="20"/>
          <w:szCs w:val="20"/>
          <w:lang w:eastAsia="zh-CN"/>
        </w:rPr>
        <w:t>As above,</w:t>
      </w:r>
      <w:r w:rsidR="007E3EA2" w:rsidRPr="00015EC7">
        <w:rPr>
          <w:rFonts w:eastAsiaTheme="minorEastAsia" w:cs="Arial"/>
          <w:i w:val="0"/>
          <w:sz w:val="20"/>
          <w:szCs w:val="20"/>
          <w:lang w:eastAsia="zh-CN"/>
        </w:rPr>
        <w:t xml:space="preserve">Basically </w:t>
      </w:r>
      <w:r w:rsidRPr="00015EC7">
        <w:rPr>
          <w:rFonts w:eastAsiaTheme="minorEastAsia" w:cs="Arial"/>
          <w:i w:val="0"/>
          <w:sz w:val="20"/>
          <w:szCs w:val="20"/>
          <w:lang w:eastAsia="zh-CN"/>
        </w:rPr>
        <w:t xml:space="preserve">what UE needs do is </w:t>
      </w:r>
      <w:r w:rsidR="007E3EA2" w:rsidRPr="00015EC7">
        <w:rPr>
          <w:rFonts w:eastAsiaTheme="minorEastAsia" w:cs="Arial"/>
          <w:i w:val="0"/>
          <w:sz w:val="20"/>
          <w:szCs w:val="20"/>
          <w:lang w:eastAsia="zh-CN"/>
        </w:rPr>
        <w:t xml:space="preserve">to </w:t>
      </w:r>
      <w:r w:rsidR="00415D94" w:rsidRPr="00015EC7">
        <w:rPr>
          <w:rFonts w:eastAsiaTheme="minorEastAsia" w:cs="Arial"/>
          <w:i w:val="0"/>
          <w:sz w:val="20"/>
          <w:szCs w:val="20"/>
          <w:lang w:eastAsia="zh-CN"/>
        </w:rPr>
        <w:t>wak</w:t>
      </w:r>
      <w:r w:rsidR="007E3EA2" w:rsidRPr="00015EC7">
        <w:rPr>
          <w:rFonts w:eastAsiaTheme="minorEastAsia" w:cs="Arial"/>
          <w:i w:val="0"/>
          <w:sz w:val="20"/>
          <w:szCs w:val="20"/>
          <w:lang w:eastAsia="zh-CN"/>
        </w:rPr>
        <w:t>e</w:t>
      </w:r>
      <w:r w:rsidR="00415D94" w:rsidRPr="00015EC7">
        <w:rPr>
          <w:rFonts w:eastAsiaTheme="minorEastAsia" w:cs="Arial"/>
          <w:i w:val="0"/>
          <w:sz w:val="20"/>
          <w:szCs w:val="20"/>
          <w:lang w:eastAsia="zh-CN"/>
        </w:rPr>
        <w:t xml:space="preserve"> up at the scheduled activation time and </w:t>
      </w:r>
      <w:r w:rsidR="00654EDF" w:rsidRPr="00015EC7">
        <w:rPr>
          <w:rFonts w:eastAsiaTheme="minorEastAsia" w:cs="Arial"/>
          <w:i w:val="0"/>
          <w:sz w:val="20"/>
          <w:szCs w:val="20"/>
          <w:lang w:eastAsia="zh-CN"/>
        </w:rPr>
        <w:t>then</w:t>
      </w:r>
      <w:r w:rsidR="00415D94" w:rsidRPr="00015EC7">
        <w:rPr>
          <w:rFonts w:eastAsiaTheme="minorEastAsia" w:cs="Arial"/>
          <w:i w:val="0"/>
          <w:sz w:val="20"/>
          <w:szCs w:val="20"/>
          <w:lang w:eastAsia="zh-CN"/>
        </w:rPr>
        <w:t xml:space="preserve"> following legacy MBS procedure</w:t>
      </w:r>
      <w:r w:rsidR="00654EDF" w:rsidRPr="00015EC7">
        <w:rPr>
          <w:rFonts w:eastAsiaTheme="minorEastAsia" w:cs="Arial"/>
          <w:i w:val="0"/>
          <w:sz w:val="20"/>
          <w:szCs w:val="20"/>
          <w:lang w:eastAsia="zh-CN"/>
        </w:rPr>
        <w:t xml:space="preserve"> to receive MBS</w:t>
      </w:r>
      <w:r w:rsidR="00415D94" w:rsidRPr="00015EC7">
        <w:rPr>
          <w:rFonts w:eastAsiaTheme="minorEastAsia" w:cs="Arial"/>
          <w:i w:val="0"/>
          <w:sz w:val="20"/>
          <w:szCs w:val="20"/>
          <w:lang w:eastAsia="zh-CN"/>
        </w:rPr>
        <w:t>.</w:t>
      </w:r>
      <w:r w:rsidR="00070244" w:rsidRPr="00015EC7">
        <w:rPr>
          <w:rFonts w:eastAsiaTheme="minorEastAsia" w:cs="Arial"/>
          <w:i w:val="0"/>
          <w:sz w:val="20"/>
          <w:szCs w:val="20"/>
          <w:lang w:eastAsia="zh-CN"/>
        </w:rPr>
        <w:t xml:space="preserve"> S</w:t>
      </w:r>
      <w:r w:rsidRPr="00015EC7">
        <w:rPr>
          <w:rFonts w:eastAsiaTheme="minorEastAsia" w:cs="Arial"/>
          <w:i w:val="0"/>
          <w:sz w:val="20"/>
          <w:szCs w:val="20"/>
          <w:lang w:eastAsia="zh-CN"/>
        </w:rPr>
        <w:t xml:space="preserve">o </w:t>
      </w:r>
      <w:r w:rsidR="009B7574" w:rsidRPr="00015EC7">
        <w:rPr>
          <w:rFonts w:eastAsiaTheme="minorEastAsia" w:cs="Arial"/>
          <w:i w:val="0"/>
          <w:sz w:val="20"/>
          <w:szCs w:val="20"/>
          <w:lang w:eastAsia="zh-CN"/>
        </w:rPr>
        <w:t xml:space="preserve">It seems sufficient </w:t>
      </w:r>
      <w:r w:rsidR="00654EDF" w:rsidRPr="00015EC7">
        <w:rPr>
          <w:rFonts w:eastAsiaTheme="minorEastAsia" w:cs="Arial"/>
          <w:i w:val="0"/>
          <w:sz w:val="20"/>
          <w:szCs w:val="20"/>
          <w:lang w:eastAsia="zh-CN"/>
        </w:rPr>
        <w:t>to</w:t>
      </w:r>
      <w:r w:rsidR="009B7574" w:rsidRPr="00015EC7">
        <w:rPr>
          <w:rFonts w:eastAsiaTheme="minorEastAsia" w:cs="Arial"/>
          <w:i w:val="0"/>
          <w:sz w:val="20"/>
          <w:szCs w:val="20"/>
          <w:lang w:eastAsia="zh-CN"/>
        </w:rPr>
        <w:t xml:space="preserve"> up to UE implementation and no need to specify </w:t>
      </w:r>
      <w:r w:rsidR="00654EDF" w:rsidRPr="00015EC7">
        <w:rPr>
          <w:rFonts w:eastAsiaTheme="minorEastAsia" w:cs="Arial"/>
          <w:i w:val="0"/>
          <w:sz w:val="20"/>
          <w:szCs w:val="20"/>
          <w:lang w:eastAsia="zh-CN"/>
        </w:rPr>
        <w:t>any</w:t>
      </w:r>
      <w:r w:rsidR="009B7574" w:rsidRPr="00015EC7">
        <w:rPr>
          <w:rFonts w:eastAsiaTheme="minorEastAsia" w:cs="Arial"/>
          <w:i w:val="0"/>
          <w:sz w:val="20"/>
          <w:szCs w:val="20"/>
          <w:lang w:eastAsia="zh-CN"/>
        </w:rPr>
        <w:t xml:space="preserve"> UE behaviors in the RAN2 spec. </w:t>
      </w:r>
    </w:p>
    <w:p w:rsidR="00FB02F5" w:rsidRDefault="009B7574" w:rsidP="00D00EEA">
      <w:pPr>
        <w:pStyle w:val="Comments"/>
        <w:spacing w:beforeLines="50" w:before="120" w:afterLines="50" w:after="120"/>
        <w:jc w:val="both"/>
        <w:rPr>
          <w:rFonts w:eastAsiaTheme="minorEastAsia" w:cs="Arial"/>
          <w:b/>
          <w:i w:val="0"/>
          <w:sz w:val="20"/>
          <w:szCs w:val="20"/>
          <w:lang w:eastAsia="zh-CN"/>
        </w:rPr>
      </w:pPr>
      <w:r w:rsidRPr="00015EC7">
        <w:rPr>
          <w:rFonts w:eastAsiaTheme="minorEastAsia" w:cs="Arial"/>
          <w:b/>
          <w:i w:val="0"/>
          <w:sz w:val="20"/>
          <w:szCs w:val="20"/>
          <w:lang w:eastAsia="zh-CN"/>
        </w:rPr>
        <w:t xml:space="preserve">Proposal </w:t>
      </w:r>
      <w:r w:rsidR="00176E81" w:rsidRPr="00015EC7">
        <w:rPr>
          <w:rFonts w:eastAsiaTheme="minorEastAsia" w:cs="Arial"/>
          <w:b/>
          <w:i w:val="0"/>
          <w:sz w:val="20"/>
          <w:szCs w:val="20"/>
          <w:lang w:eastAsia="zh-CN"/>
        </w:rPr>
        <w:t>6</w:t>
      </w:r>
      <w:r w:rsidRPr="00015EC7">
        <w:rPr>
          <w:rFonts w:eastAsiaTheme="minorEastAsia" w:cs="Arial"/>
          <w:b/>
          <w:i w:val="0"/>
          <w:sz w:val="20"/>
          <w:szCs w:val="20"/>
          <w:lang w:eastAsia="zh-CN"/>
        </w:rPr>
        <w:t xml:space="preserve">:RAN2 to confirm that </w:t>
      </w:r>
      <w:r w:rsidR="00654EDF" w:rsidRPr="00015EC7">
        <w:rPr>
          <w:rFonts w:eastAsiaTheme="minorEastAsia" w:cs="Arial"/>
          <w:b/>
          <w:i w:val="0"/>
          <w:sz w:val="20"/>
          <w:szCs w:val="20"/>
          <w:lang w:eastAsia="zh-CN"/>
        </w:rPr>
        <w:t xml:space="preserve">there is </w:t>
      </w:r>
      <w:r w:rsidRPr="00015EC7">
        <w:rPr>
          <w:rFonts w:eastAsiaTheme="minorEastAsia" w:cs="Arial"/>
          <w:b/>
          <w:i w:val="0"/>
          <w:sz w:val="20"/>
          <w:szCs w:val="20"/>
          <w:lang w:eastAsia="zh-CN"/>
        </w:rPr>
        <w:t xml:space="preserve">no </w:t>
      </w:r>
      <w:r w:rsidR="003C6E76" w:rsidRPr="00015EC7">
        <w:rPr>
          <w:rFonts w:eastAsiaTheme="minorEastAsia" w:cs="Arial"/>
          <w:b/>
          <w:i w:val="0"/>
          <w:sz w:val="20"/>
          <w:szCs w:val="20"/>
          <w:lang w:eastAsia="zh-CN"/>
        </w:rPr>
        <w:t>spec impact</w:t>
      </w:r>
      <w:r w:rsidRPr="00015EC7">
        <w:rPr>
          <w:rFonts w:eastAsiaTheme="minorEastAsia" w:cs="Arial"/>
          <w:b/>
          <w:i w:val="0"/>
          <w:sz w:val="20"/>
          <w:szCs w:val="20"/>
          <w:lang w:eastAsia="zh-CN"/>
        </w:rPr>
        <w:t xml:space="preserve"> to support MBS for UEs using power saving functions(</w:t>
      </w:r>
      <w:r w:rsidR="004C6FEA" w:rsidRPr="00015EC7">
        <w:rPr>
          <w:rFonts w:eastAsiaTheme="minorEastAsia" w:cs="Arial"/>
          <w:b/>
          <w:i w:val="0"/>
          <w:sz w:val="20"/>
          <w:szCs w:val="20"/>
          <w:lang w:eastAsia="zh-CN"/>
        </w:rPr>
        <w:t>i.e.</w:t>
      </w:r>
      <w:r w:rsidR="00B2533E" w:rsidRPr="00015EC7">
        <w:rPr>
          <w:rFonts w:eastAsiaTheme="minorEastAsia" w:cs="Arial"/>
          <w:b/>
          <w:i w:val="0"/>
          <w:sz w:val="20"/>
          <w:szCs w:val="20"/>
          <w:lang w:eastAsia="zh-CN"/>
        </w:rPr>
        <w:t>,</w:t>
      </w:r>
      <w:r w:rsidR="004C6FEA" w:rsidRPr="00015EC7">
        <w:rPr>
          <w:rFonts w:eastAsiaTheme="minorEastAsia" w:cs="Arial"/>
          <w:b/>
          <w:i w:val="0"/>
          <w:sz w:val="20"/>
          <w:szCs w:val="20"/>
          <w:lang w:eastAsia="zh-CN"/>
        </w:rPr>
        <w:t xml:space="preserve"> SA2 key issue#5</w:t>
      </w:r>
      <w:r w:rsidRPr="00015EC7">
        <w:rPr>
          <w:rFonts w:eastAsiaTheme="minorEastAsia" w:cs="Arial"/>
          <w:b/>
          <w:i w:val="0"/>
          <w:sz w:val="20"/>
          <w:szCs w:val="20"/>
          <w:lang w:eastAsia="zh-CN"/>
        </w:rPr>
        <w:t>).</w:t>
      </w:r>
    </w:p>
    <w:p w:rsidR="00091B65" w:rsidRPr="00015EC7" w:rsidRDefault="00091B65" w:rsidP="00D00EEA">
      <w:pPr>
        <w:pStyle w:val="Comments"/>
        <w:spacing w:beforeLines="50" w:before="120" w:afterLines="50" w:after="120"/>
        <w:jc w:val="both"/>
        <w:rPr>
          <w:rFonts w:eastAsiaTheme="minorEastAsia" w:cs="Arial"/>
          <w:b/>
          <w:i w:val="0"/>
          <w:sz w:val="20"/>
          <w:szCs w:val="20"/>
          <w:lang w:eastAsia="zh-CN"/>
        </w:rPr>
      </w:pPr>
    </w:p>
    <w:bookmarkEnd w:id="4"/>
    <w:p w:rsidR="00392964" w:rsidRDefault="00716D01" w:rsidP="00D00EEA">
      <w:pPr>
        <w:pStyle w:val="1"/>
        <w:numPr>
          <w:ilvl w:val="0"/>
          <w:numId w:val="0"/>
        </w:numPr>
        <w:spacing w:beforeLines="50" w:before="120" w:afterLines="50"/>
        <w:rPr>
          <w:sz w:val="20"/>
          <w:szCs w:val="20"/>
        </w:rPr>
      </w:pPr>
      <w:r w:rsidRPr="00015EC7">
        <w:rPr>
          <w:sz w:val="20"/>
          <w:szCs w:val="20"/>
        </w:rPr>
        <w:t>3. Conclusion</w:t>
      </w:r>
    </w:p>
    <w:p w:rsidR="00EB0FFA" w:rsidRDefault="00EB0FFA" w:rsidP="00EB0FFA">
      <w:pPr>
        <w:pStyle w:val="a2"/>
        <w:snapToGrid w:val="0"/>
        <w:spacing w:beforeLines="50" w:before="120" w:afterLines="50"/>
        <w:rPr>
          <w:rFonts w:ascii="Arial" w:eastAsiaTheme="minorEastAsia" w:hAnsi="Arial" w:cs="Arial"/>
          <w:bCs/>
          <w:szCs w:val="20"/>
          <w:lang w:eastAsia="zh-CN"/>
        </w:rPr>
      </w:pPr>
      <w:bookmarkStart w:id="5" w:name="OLE_LINK58"/>
      <w:bookmarkStart w:id="6" w:name="OLE_LINK59"/>
      <w:bookmarkStart w:id="7" w:name="OLE_LINK60"/>
      <w:bookmarkStart w:id="8" w:name="OLE_LINK47"/>
      <w:bookmarkStart w:id="9" w:name="OLE_LINK48"/>
      <w:r>
        <w:rPr>
          <w:rFonts w:ascii="Arial" w:eastAsiaTheme="minorEastAsia" w:hAnsi="Arial" w:cs="Arial" w:hint="eastAsia"/>
          <w:bCs/>
          <w:szCs w:val="20"/>
          <w:lang w:eastAsia="zh-CN"/>
        </w:rPr>
        <w:t>Based on the discussions in section 2, t</w:t>
      </w:r>
      <w:r w:rsidRPr="00A45979">
        <w:rPr>
          <w:rFonts w:ascii="Arial" w:eastAsiaTheme="minorEastAsia" w:hAnsi="Arial" w:cs="Arial"/>
          <w:bCs/>
          <w:szCs w:val="20"/>
          <w:lang w:eastAsia="zh-CN"/>
        </w:rPr>
        <w:t xml:space="preserve">he </w:t>
      </w:r>
      <w:r>
        <w:rPr>
          <w:rFonts w:ascii="Arial" w:eastAsiaTheme="minorEastAsia" w:hAnsi="Arial" w:cs="Arial" w:hint="eastAsia"/>
          <w:bCs/>
          <w:szCs w:val="20"/>
          <w:lang w:eastAsia="zh-CN"/>
        </w:rPr>
        <w:t>observations and proposals</w:t>
      </w:r>
      <w:r w:rsidRPr="00A45979">
        <w:rPr>
          <w:rFonts w:ascii="Arial" w:eastAsiaTheme="minorEastAsia" w:hAnsi="Arial" w:cs="Arial"/>
          <w:bCs/>
          <w:szCs w:val="20"/>
          <w:lang w:eastAsia="zh-CN"/>
        </w:rPr>
        <w:t xml:space="preserve"> </w:t>
      </w:r>
      <w:r>
        <w:rPr>
          <w:rFonts w:ascii="Arial" w:eastAsiaTheme="minorEastAsia" w:hAnsi="Arial" w:cs="Arial" w:hint="eastAsia"/>
          <w:bCs/>
          <w:szCs w:val="20"/>
          <w:lang w:eastAsia="zh-CN"/>
        </w:rPr>
        <w:t xml:space="preserve">for </w:t>
      </w:r>
      <w:r w:rsidRPr="00A45979">
        <w:rPr>
          <w:rFonts w:ascii="Arial" w:eastAsiaTheme="minorEastAsia" w:hAnsi="Arial" w:cs="Arial"/>
          <w:bCs/>
          <w:szCs w:val="20"/>
          <w:lang w:eastAsia="zh-CN"/>
        </w:rPr>
        <w:t xml:space="preserve">open issues </w:t>
      </w:r>
      <w:r w:rsidRPr="00015EC7">
        <w:rPr>
          <w:rFonts w:ascii="Arial" w:eastAsiaTheme="minorEastAsia" w:hAnsi="Arial" w:cs="Arial"/>
          <w:bCs/>
          <w:szCs w:val="20"/>
          <w:lang w:eastAsia="zh-CN"/>
        </w:rPr>
        <w:t>on notification for Multicast Reception in RRC_INACTIVE</w:t>
      </w:r>
      <w:r>
        <w:rPr>
          <w:rFonts w:ascii="Arial" w:eastAsiaTheme="minorEastAsia" w:hAnsi="Arial" w:cs="Arial" w:hint="eastAsia"/>
          <w:bCs/>
          <w:szCs w:val="20"/>
          <w:lang w:eastAsia="zh-CN"/>
        </w:rPr>
        <w:t xml:space="preserve"> are</w:t>
      </w:r>
      <w:r>
        <w:rPr>
          <w:rFonts w:ascii="Arial" w:eastAsiaTheme="minorEastAsia" w:hAnsi="Arial" w:cs="Arial"/>
          <w:bCs/>
          <w:szCs w:val="20"/>
          <w:lang w:eastAsia="zh-CN"/>
        </w:rPr>
        <w:t xml:space="preserve"> summarized as follow</w:t>
      </w:r>
      <w:r>
        <w:rPr>
          <w:rFonts w:ascii="Arial" w:eastAsiaTheme="minorEastAsia" w:hAnsi="Arial" w:cs="Arial" w:hint="eastAsia"/>
          <w:bCs/>
          <w:szCs w:val="20"/>
          <w:lang w:eastAsia="zh-CN"/>
        </w:rPr>
        <w:t>ing</w:t>
      </w:r>
      <w:r w:rsidRPr="00A45979">
        <w:rPr>
          <w:rFonts w:ascii="Arial" w:eastAsiaTheme="minorEastAsia" w:hAnsi="Arial" w:cs="Arial"/>
          <w:bCs/>
          <w:szCs w:val="20"/>
          <w:lang w:eastAsia="zh-CN"/>
        </w:rPr>
        <w:t>,</w:t>
      </w:r>
    </w:p>
    <w:p w:rsidR="00BC5F91" w:rsidRPr="00015EC7" w:rsidRDefault="00BC5F91" w:rsidP="00BC5F91">
      <w:pPr>
        <w:pStyle w:val="Comments"/>
        <w:spacing w:beforeLines="50" w:before="120" w:afterLines="50" w:after="120"/>
        <w:jc w:val="both"/>
        <w:rPr>
          <w:rFonts w:eastAsiaTheme="minorEastAsia" w:cs="Arial"/>
          <w:b/>
          <w:i w:val="0"/>
          <w:sz w:val="20"/>
          <w:szCs w:val="20"/>
          <w:lang w:eastAsia="zh-CN"/>
        </w:rPr>
      </w:pPr>
      <w:r w:rsidRPr="00015EC7">
        <w:rPr>
          <w:rFonts w:eastAsiaTheme="minorEastAsia" w:cs="Arial"/>
          <w:b/>
          <w:i w:val="0"/>
          <w:sz w:val="20"/>
          <w:szCs w:val="20"/>
          <w:lang w:eastAsia="zh-CN"/>
        </w:rPr>
        <w:t>Observation 1: R18 UE in RRC_INACTIVE needs to be notified about the temporarily no data or session deactivation in the same way.</w:t>
      </w:r>
    </w:p>
    <w:p w:rsidR="00D633A9" w:rsidRPr="00015EC7" w:rsidRDefault="00D633A9" w:rsidP="00D633A9">
      <w:pPr>
        <w:pStyle w:val="a2"/>
        <w:spacing w:beforeLines="50" w:before="120" w:afterLines="50"/>
        <w:rPr>
          <w:rFonts w:ascii="Arial" w:eastAsiaTheme="minorEastAsia" w:hAnsi="Arial" w:cs="Arial"/>
          <w:b/>
          <w:szCs w:val="20"/>
          <w:lang w:eastAsia="zh-CN"/>
        </w:rPr>
      </w:pPr>
      <w:r w:rsidRPr="00015EC7">
        <w:rPr>
          <w:rFonts w:ascii="Arial" w:eastAsiaTheme="minorEastAsia" w:hAnsi="Arial" w:cs="Arial"/>
          <w:b/>
          <w:szCs w:val="20"/>
          <w:lang w:eastAsia="zh-CN"/>
        </w:rPr>
        <w:t>Observation 2: When network configures UE to receive multicast in INACTIVE state, PTM configuration are optionally included in the RRC Release message.</w:t>
      </w:r>
    </w:p>
    <w:p w:rsidR="00D96DD0" w:rsidRPr="00015EC7" w:rsidRDefault="00D96DD0" w:rsidP="00D96DD0">
      <w:pPr>
        <w:pStyle w:val="a2"/>
        <w:spacing w:beforeLines="50" w:before="120" w:afterLines="50"/>
        <w:rPr>
          <w:rFonts w:ascii="Arial" w:eastAsiaTheme="minorEastAsia" w:hAnsi="Arial" w:cs="Arial"/>
          <w:b/>
          <w:bCs/>
          <w:szCs w:val="20"/>
          <w:lang w:eastAsia="zh-CN"/>
        </w:rPr>
      </w:pPr>
      <w:r w:rsidRPr="00015EC7">
        <w:rPr>
          <w:rFonts w:ascii="Arial" w:eastAsiaTheme="minorEastAsia" w:hAnsi="Arial" w:cs="Arial"/>
          <w:b/>
          <w:bCs/>
          <w:szCs w:val="20"/>
          <w:lang w:eastAsia="zh-CN"/>
        </w:rPr>
        <w:t xml:space="preserve">Observation 3: To move some of the multicast receiving UE(s) from RRC_INACTIVE to RRC_CONNECTED, </w:t>
      </w:r>
      <w:proofErr w:type="spellStart"/>
      <w:r w:rsidRPr="00015EC7">
        <w:rPr>
          <w:rFonts w:ascii="Arial" w:eastAsiaTheme="minorEastAsia" w:hAnsi="Arial" w:cs="Arial"/>
          <w:b/>
          <w:bCs/>
          <w:szCs w:val="20"/>
          <w:lang w:eastAsia="zh-CN"/>
        </w:rPr>
        <w:t>gNB</w:t>
      </w:r>
      <w:proofErr w:type="spellEnd"/>
      <w:r w:rsidRPr="00015EC7">
        <w:rPr>
          <w:rFonts w:ascii="Arial" w:eastAsiaTheme="minorEastAsia" w:hAnsi="Arial" w:cs="Arial"/>
          <w:b/>
          <w:bCs/>
          <w:szCs w:val="20"/>
          <w:lang w:eastAsia="zh-CN"/>
        </w:rPr>
        <w:t xml:space="preserve"> can choose to send R17 group paging message on subset of the available </w:t>
      </w:r>
      <w:proofErr w:type="spellStart"/>
      <w:r w:rsidRPr="00015EC7">
        <w:rPr>
          <w:rFonts w:ascii="Arial" w:eastAsiaTheme="minorEastAsia" w:hAnsi="Arial" w:cs="Arial"/>
          <w:b/>
          <w:bCs/>
          <w:szCs w:val="20"/>
          <w:lang w:eastAsia="zh-CN"/>
        </w:rPr>
        <w:t>POs.</w:t>
      </w:r>
      <w:proofErr w:type="spellEnd"/>
    </w:p>
    <w:p w:rsidR="00BC5F91" w:rsidRDefault="00BC5F91" w:rsidP="00D00EEA">
      <w:pPr>
        <w:pStyle w:val="a2"/>
        <w:snapToGrid w:val="0"/>
        <w:spacing w:beforeLines="50" w:before="120" w:afterLines="50"/>
        <w:rPr>
          <w:rFonts w:ascii="Arial" w:eastAsiaTheme="minorEastAsia" w:hAnsi="Arial" w:cs="Arial"/>
          <w:bCs/>
          <w:szCs w:val="20"/>
          <w:u w:val="single"/>
          <w:shd w:val="pct15" w:color="auto" w:fill="FFFFFF"/>
          <w:lang w:eastAsia="zh-CN"/>
        </w:rPr>
      </w:pPr>
    </w:p>
    <w:p w:rsidR="006D7ADF" w:rsidRPr="00015EC7" w:rsidRDefault="006D7ADF" w:rsidP="00D00EEA">
      <w:pPr>
        <w:pStyle w:val="a2"/>
        <w:snapToGrid w:val="0"/>
        <w:spacing w:beforeLines="50" w:before="120" w:afterLines="50"/>
        <w:rPr>
          <w:rFonts w:ascii="Arial" w:eastAsiaTheme="minorEastAsia" w:hAnsi="Arial" w:cs="Arial"/>
          <w:bCs/>
          <w:szCs w:val="20"/>
          <w:u w:val="single"/>
          <w:shd w:val="pct15" w:color="auto" w:fill="FFFFFF"/>
          <w:lang w:eastAsia="zh-CN"/>
        </w:rPr>
      </w:pPr>
      <w:r w:rsidRPr="00015EC7">
        <w:rPr>
          <w:rFonts w:ascii="Arial" w:eastAsiaTheme="minorEastAsia" w:hAnsi="Arial" w:cs="Arial"/>
          <w:bCs/>
          <w:szCs w:val="20"/>
          <w:u w:val="single"/>
          <w:shd w:val="pct15" w:color="auto" w:fill="FFFFFF"/>
          <w:lang w:eastAsia="zh-CN"/>
        </w:rPr>
        <w:t>Notification of Session Deactivation</w:t>
      </w:r>
    </w:p>
    <w:p w:rsidR="00D97529" w:rsidRPr="00015EC7" w:rsidRDefault="00D97529" w:rsidP="00D00EEA">
      <w:pPr>
        <w:pStyle w:val="Comments"/>
        <w:spacing w:beforeLines="50" w:before="120" w:afterLines="50" w:after="120"/>
        <w:jc w:val="both"/>
        <w:rPr>
          <w:rFonts w:eastAsiaTheme="minorEastAsia" w:cs="Arial"/>
          <w:b/>
          <w:i w:val="0"/>
          <w:sz w:val="20"/>
          <w:szCs w:val="20"/>
          <w:lang w:eastAsia="zh-CN"/>
        </w:rPr>
      </w:pPr>
      <w:r w:rsidRPr="00015EC7">
        <w:rPr>
          <w:rFonts w:eastAsiaTheme="minorEastAsia" w:cs="Arial"/>
          <w:b/>
          <w:i w:val="0"/>
          <w:sz w:val="20"/>
          <w:szCs w:val="20"/>
          <w:lang w:eastAsia="zh-CN"/>
        </w:rPr>
        <w:t xml:space="preserve">Proposal 1:In case of temporary no data or session deactivation, UE in </w:t>
      </w:r>
      <w:r w:rsidRPr="00015EC7">
        <w:rPr>
          <w:rFonts w:eastAsiaTheme="minorEastAsia" w:cs="Arial"/>
          <w:b/>
          <w:bCs/>
          <w:i w:val="0"/>
          <w:sz w:val="20"/>
          <w:szCs w:val="20"/>
          <w:lang w:eastAsia="zh-CN"/>
        </w:rPr>
        <w:t>RRC_</w:t>
      </w:r>
      <w:r w:rsidRPr="00015EC7">
        <w:rPr>
          <w:rFonts w:eastAsiaTheme="minorEastAsia" w:cs="Arial"/>
          <w:b/>
          <w:i w:val="0"/>
          <w:sz w:val="20"/>
          <w:szCs w:val="20"/>
          <w:lang w:eastAsia="zh-CN"/>
        </w:rPr>
        <w:t>INACTIVE can be indicated to stop G-RNTI monitoring via group paging.</w:t>
      </w:r>
    </w:p>
    <w:p w:rsidR="00D97529" w:rsidRPr="00015EC7" w:rsidRDefault="00D97529" w:rsidP="00D00EEA">
      <w:pPr>
        <w:pStyle w:val="Comments"/>
        <w:spacing w:beforeLines="50" w:before="120" w:afterLines="50" w:after="120"/>
        <w:jc w:val="both"/>
        <w:rPr>
          <w:rFonts w:eastAsiaTheme="minorEastAsia" w:cs="Arial"/>
          <w:b/>
          <w:i w:val="0"/>
          <w:sz w:val="20"/>
          <w:szCs w:val="20"/>
          <w:lang w:eastAsia="zh-CN"/>
        </w:rPr>
      </w:pPr>
      <w:r w:rsidRPr="00015EC7">
        <w:rPr>
          <w:rFonts w:eastAsiaTheme="minorEastAsia" w:cs="Arial"/>
          <w:b/>
          <w:i w:val="0"/>
          <w:sz w:val="20"/>
          <w:szCs w:val="20"/>
          <w:lang w:eastAsia="zh-CN"/>
        </w:rPr>
        <w:t>Proposal 2:To indicate UE to stop G-RNTI monitoring, a new R18 IE(e.g. PagingGroupList-r18) in PAGING message is introduced.</w:t>
      </w:r>
    </w:p>
    <w:p w:rsidR="003718E1" w:rsidRPr="00015EC7" w:rsidRDefault="003718E1" w:rsidP="00D00EEA">
      <w:pPr>
        <w:spacing w:beforeLines="50" w:before="120" w:afterLines="50" w:after="120"/>
        <w:jc w:val="both"/>
        <w:rPr>
          <w:rFonts w:ascii="Arial" w:hAnsi="Arial" w:cs="Arial"/>
          <w:szCs w:val="20"/>
          <w:u w:val="single"/>
        </w:rPr>
      </w:pPr>
      <w:r w:rsidRPr="00015EC7">
        <w:rPr>
          <w:rFonts w:ascii="Arial" w:eastAsiaTheme="minorEastAsia" w:hAnsi="Arial" w:cs="Arial"/>
          <w:szCs w:val="20"/>
          <w:u w:val="single"/>
          <w:shd w:val="pct15" w:color="auto" w:fill="FFFFFF"/>
        </w:rPr>
        <w:t>Transition from RRC_CONNECTED to RRC_INACTIVE</w:t>
      </w:r>
    </w:p>
    <w:p w:rsidR="003B1908" w:rsidRPr="00015EC7" w:rsidRDefault="003B1908" w:rsidP="00D00EEA">
      <w:pPr>
        <w:pStyle w:val="a2"/>
        <w:spacing w:beforeLines="50" w:before="120" w:afterLines="50"/>
        <w:rPr>
          <w:rFonts w:ascii="Arial" w:eastAsiaTheme="minorEastAsia" w:hAnsi="Arial" w:cs="Arial"/>
          <w:b/>
          <w:bCs/>
          <w:szCs w:val="20"/>
          <w:lang w:eastAsia="zh-CN"/>
        </w:rPr>
      </w:pPr>
      <w:r w:rsidRPr="00015EC7">
        <w:rPr>
          <w:rFonts w:ascii="Arial" w:eastAsiaTheme="minorEastAsia" w:hAnsi="Arial" w:cs="Arial"/>
          <w:b/>
          <w:bCs/>
          <w:szCs w:val="20"/>
          <w:lang w:eastAsia="zh-CN"/>
        </w:rPr>
        <w:t>Proposal 3: When moving a UE from RRC_CONNECTED to RRC_INACTIVE, UE is indicated per multicast session in the RRC Release message that whether to,</w:t>
      </w:r>
    </w:p>
    <w:p w:rsidR="003B1908" w:rsidRPr="00015EC7" w:rsidRDefault="003B1908" w:rsidP="00D00EEA">
      <w:pPr>
        <w:pStyle w:val="a2"/>
        <w:spacing w:beforeLines="50" w:before="120" w:afterLines="50"/>
        <w:rPr>
          <w:rFonts w:ascii="Arial" w:eastAsiaTheme="minorEastAsia" w:hAnsi="Arial" w:cs="Arial"/>
          <w:b/>
          <w:bCs/>
          <w:szCs w:val="20"/>
          <w:lang w:eastAsia="zh-CN"/>
        </w:rPr>
      </w:pPr>
      <w:r w:rsidRPr="00015EC7">
        <w:rPr>
          <w:rFonts w:ascii="Arial" w:eastAsiaTheme="minorEastAsia" w:hAnsi="Arial" w:cs="Arial"/>
          <w:b/>
          <w:bCs/>
          <w:szCs w:val="20"/>
          <w:lang w:eastAsia="zh-CN"/>
        </w:rPr>
        <w:t>- Receive the multicast reception in RRC_INACTIVE, or</w:t>
      </w:r>
    </w:p>
    <w:p w:rsidR="003B1908" w:rsidRPr="00015EC7" w:rsidRDefault="003B1908" w:rsidP="00D00EEA">
      <w:pPr>
        <w:pStyle w:val="a2"/>
        <w:spacing w:beforeLines="50" w:before="120" w:afterLines="50"/>
        <w:rPr>
          <w:rFonts w:ascii="Arial" w:eastAsiaTheme="minorEastAsia" w:hAnsi="Arial" w:cs="Arial"/>
          <w:b/>
          <w:bCs/>
          <w:szCs w:val="20"/>
          <w:lang w:eastAsia="zh-CN"/>
        </w:rPr>
      </w:pPr>
      <w:r w:rsidRPr="00015EC7">
        <w:rPr>
          <w:rFonts w:ascii="Arial" w:eastAsiaTheme="minorEastAsia" w:hAnsi="Arial" w:cs="Arial"/>
          <w:b/>
          <w:bCs/>
          <w:szCs w:val="20"/>
          <w:lang w:eastAsia="zh-CN"/>
        </w:rPr>
        <w:t>- Only monitor group paging in RRC_INACTIVE.</w:t>
      </w:r>
    </w:p>
    <w:p w:rsidR="00DA4C9C" w:rsidRPr="00015EC7" w:rsidRDefault="00DA4C9C" w:rsidP="00D00EEA">
      <w:pPr>
        <w:spacing w:beforeLines="50" w:before="120" w:afterLines="50" w:after="120"/>
        <w:jc w:val="both"/>
        <w:rPr>
          <w:rFonts w:ascii="Arial" w:hAnsi="Arial" w:cs="Arial"/>
          <w:szCs w:val="20"/>
          <w:u w:val="single"/>
          <w:shd w:val="pct15" w:color="auto" w:fill="FFFFFF"/>
        </w:rPr>
      </w:pPr>
      <w:r w:rsidRPr="00015EC7">
        <w:rPr>
          <w:rFonts w:ascii="Arial" w:hAnsi="Arial" w:cs="Arial"/>
          <w:szCs w:val="20"/>
          <w:u w:val="single"/>
          <w:shd w:val="pct15" w:color="auto" w:fill="FFFFFF"/>
        </w:rPr>
        <w:t xml:space="preserve">Transition from RRC_INACTIVE </w:t>
      </w:r>
      <w:r w:rsidRPr="00015EC7">
        <w:rPr>
          <w:rFonts w:ascii="Arial" w:eastAsiaTheme="minorEastAsia" w:hAnsi="Arial" w:cs="Arial"/>
          <w:szCs w:val="20"/>
          <w:u w:val="single"/>
          <w:shd w:val="pct15" w:color="auto" w:fill="FFFFFF"/>
        </w:rPr>
        <w:t>to</w:t>
      </w:r>
      <w:r w:rsidRPr="00015EC7">
        <w:rPr>
          <w:rFonts w:ascii="Arial" w:hAnsi="Arial" w:cs="Arial"/>
          <w:szCs w:val="20"/>
          <w:u w:val="single"/>
          <w:shd w:val="pct15" w:color="auto" w:fill="FFFFFF"/>
        </w:rPr>
        <w:t xml:space="preserve"> RRC_CONNECTED</w:t>
      </w:r>
    </w:p>
    <w:p w:rsidR="0021090F" w:rsidRPr="00015EC7" w:rsidRDefault="0021090F" w:rsidP="00D00EEA">
      <w:pPr>
        <w:pStyle w:val="a2"/>
        <w:spacing w:beforeLines="50" w:before="120" w:afterLines="50"/>
        <w:rPr>
          <w:rFonts w:ascii="Arial" w:eastAsiaTheme="minorEastAsia" w:hAnsi="Arial" w:cs="Arial"/>
          <w:b/>
          <w:bCs/>
          <w:szCs w:val="20"/>
          <w:lang w:eastAsia="zh-CN"/>
        </w:rPr>
      </w:pPr>
      <w:r w:rsidRPr="00015EC7">
        <w:rPr>
          <w:rFonts w:ascii="Arial" w:eastAsiaTheme="minorEastAsia" w:hAnsi="Arial" w:cs="Arial"/>
          <w:b/>
          <w:bCs/>
          <w:szCs w:val="20"/>
          <w:lang w:eastAsia="zh-CN"/>
        </w:rPr>
        <w:t xml:space="preserve">Proposal 4: To move multicast receiving UE(s) from RRC_INACTIVE to RRC_CONNECTED, R17 group paging can be reused. It is up to network implementation to send it on subset or all of the available </w:t>
      </w:r>
      <w:proofErr w:type="spellStart"/>
      <w:r w:rsidRPr="00015EC7">
        <w:rPr>
          <w:rFonts w:ascii="Arial" w:eastAsiaTheme="minorEastAsia" w:hAnsi="Arial" w:cs="Arial"/>
          <w:b/>
          <w:bCs/>
          <w:szCs w:val="20"/>
          <w:lang w:eastAsia="zh-CN"/>
        </w:rPr>
        <w:t>POs.</w:t>
      </w:r>
      <w:proofErr w:type="spellEnd"/>
    </w:p>
    <w:p w:rsidR="007D5261" w:rsidRPr="00015EC7" w:rsidRDefault="007D5261" w:rsidP="00D00EEA">
      <w:pPr>
        <w:pStyle w:val="a2"/>
        <w:spacing w:beforeLines="50" w:before="120" w:afterLines="50"/>
        <w:rPr>
          <w:rFonts w:ascii="Arial" w:eastAsiaTheme="minorEastAsia" w:hAnsi="Arial" w:cs="Arial"/>
          <w:b/>
          <w:bCs/>
          <w:szCs w:val="20"/>
          <w:lang w:eastAsia="zh-CN"/>
        </w:rPr>
      </w:pPr>
      <w:r w:rsidRPr="00015EC7">
        <w:rPr>
          <w:rFonts w:ascii="Arial" w:eastAsiaTheme="minorEastAsia" w:hAnsi="Arial" w:cs="Arial"/>
          <w:b/>
          <w:bCs/>
          <w:szCs w:val="20"/>
          <w:lang w:eastAsia="zh-CN"/>
        </w:rPr>
        <w:t>Proposal 5: Legacy individual paging can be used to move certain multicast receiving UE(s) from RRC_INACTIVE to RRC_CONNECTED.</w:t>
      </w:r>
    </w:p>
    <w:p w:rsidR="006D7ADF" w:rsidRPr="00015EC7" w:rsidRDefault="003B61B9" w:rsidP="00D00EEA">
      <w:pPr>
        <w:pStyle w:val="a2"/>
        <w:snapToGrid w:val="0"/>
        <w:spacing w:beforeLines="50" w:before="120" w:afterLines="50"/>
        <w:rPr>
          <w:rFonts w:ascii="Arial" w:eastAsiaTheme="minorEastAsia" w:hAnsi="Arial" w:cs="Arial"/>
          <w:bCs/>
          <w:szCs w:val="20"/>
          <w:u w:val="single"/>
          <w:shd w:val="pct15" w:color="auto" w:fill="FFFFFF"/>
          <w:lang w:eastAsia="zh-CN"/>
        </w:rPr>
      </w:pPr>
      <w:r w:rsidRPr="00015EC7">
        <w:rPr>
          <w:rFonts w:ascii="Arial" w:eastAsiaTheme="minorEastAsia" w:hAnsi="Arial" w:cs="Arial"/>
          <w:bCs/>
          <w:szCs w:val="20"/>
          <w:u w:val="single"/>
          <w:shd w:val="pct15" w:color="auto" w:fill="FFFFFF"/>
          <w:lang w:eastAsia="zh-CN"/>
        </w:rPr>
        <w:t>Support MBS for UEs using power saving functions</w:t>
      </w:r>
    </w:p>
    <w:p w:rsidR="00D5285C" w:rsidRDefault="00D5285C" w:rsidP="00D00EEA">
      <w:pPr>
        <w:pStyle w:val="Comments"/>
        <w:spacing w:beforeLines="50" w:before="120" w:afterLines="50" w:after="120"/>
        <w:jc w:val="both"/>
        <w:rPr>
          <w:rFonts w:eastAsiaTheme="minorEastAsia" w:cs="Arial"/>
          <w:b/>
          <w:i w:val="0"/>
          <w:sz w:val="20"/>
          <w:szCs w:val="20"/>
          <w:lang w:eastAsia="zh-CN"/>
        </w:rPr>
      </w:pPr>
      <w:r w:rsidRPr="00015EC7">
        <w:rPr>
          <w:rFonts w:eastAsiaTheme="minorEastAsia" w:cs="Arial"/>
          <w:b/>
          <w:i w:val="0"/>
          <w:sz w:val="20"/>
          <w:szCs w:val="20"/>
          <w:lang w:eastAsia="zh-CN"/>
        </w:rPr>
        <w:lastRenderedPageBreak/>
        <w:t>Proposal 6:RAN2 to confirm that there is no spec impact to support MBS for UEs using power saving functions(i.e., SA2 key issue#5).</w:t>
      </w:r>
    </w:p>
    <w:p w:rsidR="00500AC3" w:rsidRPr="00015EC7" w:rsidRDefault="00500AC3" w:rsidP="00D00EEA">
      <w:pPr>
        <w:pStyle w:val="Comments"/>
        <w:spacing w:beforeLines="50" w:before="120" w:afterLines="50" w:after="120"/>
        <w:jc w:val="both"/>
        <w:rPr>
          <w:rFonts w:eastAsiaTheme="minorEastAsia" w:cs="Arial"/>
          <w:b/>
          <w:i w:val="0"/>
          <w:sz w:val="20"/>
          <w:szCs w:val="20"/>
          <w:lang w:eastAsia="zh-CN"/>
        </w:rPr>
      </w:pPr>
    </w:p>
    <w:p w:rsidR="00392964" w:rsidRPr="00015EC7" w:rsidRDefault="00716D01" w:rsidP="00D00EEA">
      <w:pPr>
        <w:pStyle w:val="1"/>
        <w:numPr>
          <w:ilvl w:val="0"/>
          <w:numId w:val="0"/>
        </w:numPr>
        <w:spacing w:beforeLines="50" w:before="120" w:afterLines="50"/>
        <w:ind w:left="420" w:hanging="420"/>
        <w:rPr>
          <w:sz w:val="20"/>
          <w:szCs w:val="20"/>
        </w:rPr>
      </w:pPr>
      <w:r w:rsidRPr="00015EC7">
        <w:rPr>
          <w:sz w:val="20"/>
          <w:szCs w:val="20"/>
        </w:rPr>
        <w:t>4. Reference</w:t>
      </w:r>
      <w:bookmarkEnd w:id="5"/>
      <w:bookmarkEnd w:id="6"/>
      <w:bookmarkEnd w:id="7"/>
      <w:bookmarkEnd w:id="8"/>
      <w:bookmarkEnd w:id="9"/>
    </w:p>
    <w:p w:rsidR="008D37A5" w:rsidRPr="00015EC7" w:rsidRDefault="005671ED" w:rsidP="00D00EEA">
      <w:pPr>
        <w:spacing w:beforeLines="50" w:before="120" w:afterLines="50" w:after="120"/>
        <w:rPr>
          <w:rFonts w:ascii="Arial" w:eastAsiaTheme="minorEastAsia" w:hAnsi="Arial" w:cs="Arial"/>
          <w:bCs/>
          <w:szCs w:val="20"/>
          <w:lang w:eastAsia="zh-CN"/>
        </w:rPr>
      </w:pPr>
      <w:r w:rsidRPr="00015EC7">
        <w:rPr>
          <w:rFonts w:ascii="Arial" w:eastAsiaTheme="minorEastAsia" w:hAnsi="Arial" w:cs="Arial"/>
          <w:bCs/>
          <w:szCs w:val="20"/>
          <w:lang w:eastAsia="zh-CN"/>
        </w:rPr>
        <w:t>[1]</w:t>
      </w:r>
      <w:r w:rsidR="00581AED" w:rsidRPr="00015EC7">
        <w:rPr>
          <w:rFonts w:ascii="Arial" w:eastAsiaTheme="minorEastAsia" w:hAnsi="Arial" w:cs="Arial"/>
          <w:bCs/>
          <w:szCs w:val="20"/>
          <w:lang w:eastAsia="zh-CN"/>
        </w:rPr>
        <w:t xml:space="preserve"> </w:t>
      </w:r>
      <w:r w:rsidR="008D37A5" w:rsidRPr="00015EC7">
        <w:rPr>
          <w:rFonts w:ascii="Arial" w:hAnsi="Arial" w:cs="Arial"/>
          <w:szCs w:val="20"/>
          <w:lang w:eastAsia="zh-CN"/>
        </w:rPr>
        <w:t>R2-2211101</w:t>
      </w:r>
      <w:r w:rsidR="00DC50F6">
        <w:rPr>
          <w:rFonts w:ascii="Arial" w:eastAsiaTheme="minorEastAsia" w:hAnsi="Arial" w:cs="Arial" w:hint="eastAsia"/>
          <w:szCs w:val="20"/>
          <w:lang w:eastAsia="zh-CN"/>
        </w:rPr>
        <w:t>,</w:t>
      </w:r>
      <w:r w:rsidR="008D37A5" w:rsidRPr="00015EC7">
        <w:rPr>
          <w:rFonts w:ascii="Arial" w:hAnsi="Arial" w:cs="Arial"/>
          <w:szCs w:val="20"/>
          <w:lang w:eastAsia="zh-CN"/>
        </w:rPr>
        <w:t xml:space="preserve"> RAN2#119bise Report</w:t>
      </w:r>
      <w:r w:rsidRPr="00015EC7">
        <w:rPr>
          <w:rFonts w:ascii="Arial" w:eastAsiaTheme="minorEastAsia" w:hAnsi="Arial" w:cs="Arial"/>
          <w:bCs/>
          <w:szCs w:val="20"/>
          <w:lang w:eastAsia="zh-CN"/>
        </w:rPr>
        <w:t xml:space="preserve"> </w:t>
      </w:r>
    </w:p>
    <w:p w:rsidR="00B76E93" w:rsidRPr="00015EC7" w:rsidRDefault="00B76E93" w:rsidP="00D00EEA">
      <w:pPr>
        <w:spacing w:beforeLines="50" w:before="120" w:afterLines="50" w:after="120"/>
        <w:rPr>
          <w:rFonts w:ascii="Arial" w:eastAsiaTheme="minorEastAsia" w:hAnsi="Arial" w:cs="Arial"/>
          <w:bCs/>
          <w:szCs w:val="20"/>
          <w:lang w:eastAsia="zh-CN"/>
        </w:rPr>
      </w:pPr>
      <w:r w:rsidRPr="00015EC7">
        <w:rPr>
          <w:rFonts w:ascii="Arial" w:eastAsiaTheme="minorEastAsia" w:hAnsi="Arial" w:cs="Arial"/>
          <w:bCs/>
          <w:szCs w:val="20"/>
          <w:lang w:eastAsia="zh-CN"/>
        </w:rPr>
        <w:t>[2] Dra</w:t>
      </w:r>
      <w:r w:rsidR="00D97529" w:rsidRPr="00015EC7">
        <w:rPr>
          <w:rFonts w:ascii="Arial" w:eastAsiaTheme="minorEastAsia" w:hAnsi="Arial" w:cs="Arial"/>
          <w:bCs/>
          <w:szCs w:val="20"/>
          <w:lang w:eastAsia="zh-CN"/>
        </w:rPr>
        <w:t xml:space="preserve">ft </w:t>
      </w:r>
      <w:r w:rsidR="004424CC" w:rsidRPr="00015EC7">
        <w:rPr>
          <w:rFonts w:ascii="Arial" w:eastAsiaTheme="minorEastAsia" w:hAnsi="Arial" w:cs="Arial"/>
          <w:bCs/>
          <w:szCs w:val="20"/>
          <w:lang w:eastAsia="zh-CN"/>
        </w:rPr>
        <w:t>RAN2#121 meeting report</w:t>
      </w:r>
      <w:r w:rsidR="00D97529" w:rsidRPr="00015EC7">
        <w:rPr>
          <w:rFonts w:ascii="Arial" w:eastAsiaTheme="minorEastAsia" w:hAnsi="Arial" w:cs="Arial"/>
          <w:bCs/>
          <w:szCs w:val="20"/>
          <w:lang w:eastAsia="zh-CN"/>
        </w:rPr>
        <w:t>,</w:t>
      </w:r>
      <w:r w:rsidRPr="00015EC7">
        <w:rPr>
          <w:rFonts w:ascii="Arial" w:eastAsiaTheme="minorEastAsia" w:hAnsi="Arial" w:cs="Arial"/>
          <w:bCs/>
          <w:szCs w:val="20"/>
          <w:lang w:eastAsia="zh-CN"/>
        </w:rPr>
        <w:t xml:space="preserve"> https://www.3gpp.org/ftp/tsg_ran/WG2_RL2/TSGR2_121/Report</w:t>
      </w:r>
    </w:p>
    <w:p w:rsidR="005671ED" w:rsidRPr="00015EC7" w:rsidRDefault="00C149CF" w:rsidP="00D00EEA">
      <w:pPr>
        <w:pStyle w:val="a2"/>
        <w:snapToGrid w:val="0"/>
        <w:spacing w:beforeLines="50" w:before="120" w:afterLines="50"/>
        <w:jc w:val="left"/>
        <w:rPr>
          <w:rFonts w:ascii="Arial" w:eastAsiaTheme="minorEastAsia" w:hAnsi="Arial" w:cs="Arial"/>
          <w:bCs/>
          <w:szCs w:val="20"/>
          <w:lang w:eastAsia="zh-CN"/>
        </w:rPr>
      </w:pPr>
      <w:r w:rsidRPr="00015EC7">
        <w:rPr>
          <w:rFonts w:ascii="Arial" w:eastAsiaTheme="minorEastAsia" w:hAnsi="Arial" w:cs="Arial"/>
          <w:bCs/>
          <w:szCs w:val="20"/>
          <w:lang w:eastAsia="zh-CN"/>
        </w:rPr>
        <w:t>[3]</w:t>
      </w:r>
      <w:r w:rsidR="00183D4E" w:rsidRPr="00015EC7">
        <w:rPr>
          <w:rFonts w:ascii="Arial" w:eastAsiaTheme="minorEastAsia" w:hAnsi="Arial" w:cs="Arial"/>
          <w:bCs/>
          <w:szCs w:val="20"/>
          <w:lang w:eastAsia="zh-CN"/>
        </w:rPr>
        <w:t xml:space="preserve"> </w:t>
      </w:r>
      <w:r w:rsidR="006F7375" w:rsidRPr="00015EC7">
        <w:rPr>
          <w:rFonts w:ascii="Arial" w:eastAsiaTheme="minorEastAsia" w:hAnsi="Arial" w:cs="Arial"/>
          <w:bCs/>
          <w:szCs w:val="20"/>
          <w:lang w:eastAsia="zh-CN"/>
        </w:rPr>
        <w:t>R2-2303553</w:t>
      </w:r>
      <w:r w:rsidR="005671ED" w:rsidRPr="00015EC7">
        <w:rPr>
          <w:rFonts w:ascii="Arial" w:eastAsiaTheme="minorEastAsia" w:hAnsi="Arial" w:cs="Arial"/>
          <w:bCs/>
          <w:szCs w:val="20"/>
          <w:lang w:eastAsia="zh-CN"/>
        </w:rPr>
        <w:t>, report of [Post121</w:t>
      </w:r>
      <w:proofErr w:type="gramStart"/>
      <w:r w:rsidR="005671ED" w:rsidRPr="00015EC7">
        <w:rPr>
          <w:rFonts w:ascii="Arial" w:eastAsiaTheme="minorEastAsia" w:hAnsi="Arial" w:cs="Arial"/>
          <w:bCs/>
          <w:szCs w:val="20"/>
          <w:lang w:eastAsia="zh-CN"/>
        </w:rPr>
        <w:t>][</w:t>
      </w:r>
      <w:proofErr w:type="gramEnd"/>
      <w:r w:rsidR="005671ED" w:rsidRPr="00015EC7">
        <w:rPr>
          <w:rFonts w:ascii="Arial" w:eastAsiaTheme="minorEastAsia" w:hAnsi="Arial" w:cs="Arial"/>
          <w:bCs/>
          <w:szCs w:val="20"/>
          <w:lang w:eastAsia="zh-CN"/>
        </w:rPr>
        <w:t>606][</w:t>
      </w:r>
      <w:proofErr w:type="spellStart"/>
      <w:r w:rsidR="005671ED" w:rsidRPr="00015EC7">
        <w:rPr>
          <w:rFonts w:ascii="Arial" w:eastAsiaTheme="minorEastAsia" w:hAnsi="Arial" w:cs="Arial"/>
          <w:bCs/>
          <w:szCs w:val="20"/>
          <w:lang w:eastAsia="zh-CN"/>
        </w:rPr>
        <w:t>eMBS</w:t>
      </w:r>
      <w:proofErr w:type="spellEnd"/>
      <w:r w:rsidR="005671ED" w:rsidRPr="00015EC7">
        <w:rPr>
          <w:rFonts w:ascii="Arial" w:eastAsiaTheme="minorEastAsia" w:hAnsi="Arial" w:cs="Arial"/>
          <w:bCs/>
          <w:szCs w:val="20"/>
          <w:lang w:eastAsia="zh-CN"/>
        </w:rPr>
        <w:t>] Service continuity and notifications, ZTE</w:t>
      </w:r>
    </w:p>
    <w:p w:rsidR="00D97529" w:rsidRPr="00015EC7" w:rsidRDefault="00D97529" w:rsidP="00D00EEA">
      <w:pPr>
        <w:pStyle w:val="a2"/>
        <w:snapToGrid w:val="0"/>
        <w:spacing w:beforeLines="50" w:before="120" w:afterLines="50"/>
        <w:jc w:val="left"/>
        <w:rPr>
          <w:rFonts w:ascii="Arial" w:eastAsiaTheme="minorEastAsia" w:hAnsi="Arial" w:cs="Arial"/>
          <w:bCs/>
          <w:szCs w:val="20"/>
          <w:lang w:eastAsia="zh-CN"/>
        </w:rPr>
      </w:pPr>
    </w:p>
    <w:p w:rsidR="00392964" w:rsidRPr="00015EC7" w:rsidRDefault="00392964" w:rsidP="00D00EEA">
      <w:pPr>
        <w:pStyle w:val="a2"/>
        <w:spacing w:beforeLines="50" w:before="120" w:afterLines="50"/>
        <w:ind w:left="1152" w:hanging="1152"/>
        <w:rPr>
          <w:rFonts w:ascii="Arial" w:eastAsiaTheme="minorEastAsia" w:hAnsi="Arial" w:cs="Arial"/>
          <w:szCs w:val="20"/>
          <w:lang w:eastAsia="zh-CN"/>
        </w:rPr>
      </w:pPr>
    </w:p>
    <w:sectPr w:rsidR="00392964" w:rsidRPr="00015EC7">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4F9" w:rsidRDefault="009A44F9">
      <w:r>
        <w:separator/>
      </w:r>
    </w:p>
  </w:endnote>
  <w:endnote w:type="continuationSeparator" w:id="0">
    <w:p w:rsidR="009A44F9" w:rsidRDefault="009A4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4F9" w:rsidRDefault="009A44F9">
      <w:r>
        <w:separator/>
      </w:r>
    </w:p>
  </w:footnote>
  <w:footnote w:type="continuationSeparator" w:id="0">
    <w:p w:rsidR="009A44F9" w:rsidRDefault="009A44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964" w:rsidRDefault="00392964">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3AB2A8"/>
    <w:multiLevelType w:val="multilevel"/>
    <w:tmpl w:val="DD3AB2A8"/>
    <w:lvl w:ilvl="0">
      <w:start w:val="1"/>
      <w:numFmt w:val="bullet"/>
      <w:pStyle w:val="a"/>
      <w:lvlText w:val="­"/>
      <w:lvlJc w:val="left"/>
      <w:pPr>
        <w:ind w:left="420" w:hanging="420"/>
      </w:pPr>
      <w:rPr>
        <w:rFonts w:ascii="宋体" w:eastAsia="宋体" w:hAnsi="宋体" w:cs="宋体"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027A250D"/>
    <w:multiLevelType w:val="hybridMultilevel"/>
    <w:tmpl w:val="1674D90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0B2A8E"/>
    <w:multiLevelType w:val="hybridMultilevel"/>
    <w:tmpl w:val="85E08A0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DD4C95"/>
    <w:multiLevelType w:val="hybridMultilevel"/>
    <w:tmpl w:val="5F76860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697C6A"/>
    <w:multiLevelType w:val="hybridMultilevel"/>
    <w:tmpl w:val="33CA54D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CA3706"/>
    <w:multiLevelType w:val="hybridMultilevel"/>
    <w:tmpl w:val="45E82DCA"/>
    <w:lvl w:ilvl="0" w:tplc="CB2E3B40">
      <w:start w:val="7"/>
      <w:numFmt w:val="bullet"/>
      <w:lvlText w:val="-"/>
      <w:lvlJc w:val="left"/>
      <w:pPr>
        <w:ind w:left="1625" w:hanging="420"/>
      </w:pPr>
      <w:rPr>
        <w:rFonts w:ascii="Arial" w:eastAsia="宋体" w:hAnsi="Arial" w:cs="Arial" w:hint="default"/>
        <w:i/>
      </w:rPr>
    </w:lvl>
    <w:lvl w:ilvl="1" w:tplc="04090003" w:tentative="1">
      <w:start w:val="1"/>
      <w:numFmt w:val="bullet"/>
      <w:lvlText w:val=""/>
      <w:lvlJc w:val="left"/>
      <w:pPr>
        <w:ind w:left="2045" w:hanging="420"/>
      </w:pPr>
      <w:rPr>
        <w:rFonts w:ascii="Wingdings" w:hAnsi="Wingdings" w:hint="default"/>
      </w:rPr>
    </w:lvl>
    <w:lvl w:ilvl="2" w:tplc="04090005" w:tentative="1">
      <w:start w:val="1"/>
      <w:numFmt w:val="bullet"/>
      <w:lvlText w:val=""/>
      <w:lvlJc w:val="left"/>
      <w:pPr>
        <w:ind w:left="2465" w:hanging="420"/>
      </w:pPr>
      <w:rPr>
        <w:rFonts w:ascii="Wingdings" w:hAnsi="Wingdings" w:hint="default"/>
      </w:rPr>
    </w:lvl>
    <w:lvl w:ilvl="3" w:tplc="04090001" w:tentative="1">
      <w:start w:val="1"/>
      <w:numFmt w:val="bullet"/>
      <w:lvlText w:val=""/>
      <w:lvlJc w:val="left"/>
      <w:pPr>
        <w:ind w:left="2885" w:hanging="420"/>
      </w:pPr>
      <w:rPr>
        <w:rFonts w:ascii="Wingdings" w:hAnsi="Wingdings" w:hint="default"/>
      </w:rPr>
    </w:lvl>
    <w:lvl w:ilvl="4" w:tplc="04090003" w:tentative="1">
      <w:start w:val="1"/>
      <w:numFmt w:val="bullet"/>
      <w:lvlText w:val=""/>
      <w:lvlJc w:val="left"/>
      <w:pPr>
        <w:ind w:left="3305" w:hanging="420"/>
      </w:pPr>
      <w:rPr>
        <w:rFonts w:ascii="Wingdings" w:hAnsi="Wingdings" w:hint="default"/>
      </w:rPr>
    </w:lvl>
    <w:lvl w:ilvl="5" w:tplc="04090005" w:tentative="1">
      <w:start w:val="1"/>
      <w:numFmt w:val="bullet"/>
      <w:lvlText w:val=""/>
      <w:lvlJc w:val="left"/>
      <w:pPr>
        <w:ind w:left="3725" w:hanging="420"/>
      </w:pPr>
      <w:rPr>
        <w:rFonts w:ascii="Wingdings" w:hAnsi="Wingdings" w:hint="default"/>
      </w:rPr>
    </w:lvl>
    <w:lvl w:ilvl="6" w:tplc="04090001" w:tentative="1">
      <w:start w:val="1"/>
      <w:numFmt w:val="bullet"/>
      <w:lvlText w:val=""/>
      <w:lvlJc w:val="left"/>
      <w:pPr>
        <w:ind w:left="4145" w:hanging="420"/>
      </w:pPr>
      <w:rPr>
        <w:rFonts w:ascii="Wingdings" w:hAnsi="Wingdings" w:hint="default"/>
      </w:rPr>
    </w:lvl>
    <w:lvl w:ilvl="7" w:tplc="04090003" w:tentative="1">
      <w:start w:val="1"/>
      <w:numFmt w:val="bullet"/>
      <w:lvlText w:val=""/>
      <w:lvlJc w:val="left"/>
      <w:pPr>
        <w:ind w:left="4565" w:hanging="420"/>
      </w:pPr>
      <w:rPr>
        <w:rFonts w:ascii="Wingdings" w:hAnsi="Wingdings" w:hint="default"/>
      </w:rPr>
    </w:lvl>
    <w:lvl w:ilvl="8" w:tplc="04090005" w:tentative="1">
      <w:start w:val="1"/>
      <w:numFmt w:val="bullet"/>
      <w:lvlText w:val=""/>
      <w:lvlJc w:val="left"/>
      <w:pPr>
        <w:ind w:left="4985" w:hanging="420"/>
      </w:pPr>
      <w:rPr>
        <w:rFonts w:ascii="Wingdings" w:hAnsi="Wingdings" w:hint="default"/>
      </w:rPr>
    </w:lvl>
  </w:abstractNum>
  <w:abstractNum w:abstractNumId="6">
    <w:nsid w:val="14454ACE"/>
    <w:multiLevelType w:val="hybridMultilevel"/>
    <w:tmpl w:val="BF1E8504"/>
    <w:lvl w:ilvl="0" w:tplc="2848A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153129D9"/>
    <w:multiLevelType w:val="hybridMultilevel"/>
    <w:tmpl w:val="64F696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186C0DF2"/>
    <w:multiLevelType w:val="hybridMultilevel"/>
    <w:tmpl w:val="4190C6E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D032881"/>
    <w:multiLevelType w:val="hybridMultilevel"/>
    <w:tmpl w:val="1ADA942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1F609CC"/>
    <w:multiLevelType w:val="hybridMultilevel"/>
    <w:tmpl w:val="1E22716C"/>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2733E5B"/>
    <w:multiLevelType w:val="hybridMultilevel"/>
    <w:tmpl w:val="E3665B0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0A6D94"/>
    <w:multiLevelType w:val="multilevel"/>
    <w:tmpl w:val="7B2CD562"/>
    <w:styleLink w:val="ListNumbers"/>
    <w:lvl w:ilvl="0">
      <w:start w:val="1"/>
      <w:numFmt w:val="decimal"/>
      <w:pStyle w:val="a0"/>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4">
    <w:nsid w:val="283123E7"/>
    <w:multiLevelType w:val="multilevel"/>
    <w:tmpl w:val="7B2CD562"/>
    <w:numStyleLink w:val="ListNumbers"/>
  </w:abstractNum>
  <w:abstractNum w:abstractNumId="15">
    <w:nsid w:val="28A157E9"/>
    <w:multiLevelType w:val="hybridMultilevel"/>
    <w:tmpl w:val="2EB4199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DC75FC6"/>
    <w:multiLevelType w:val="hybridMultilevel"/>
    <w:tmpl w:val="F00C7D0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2F616435"/>
    <w:multiLevelType w:val="hybridMultilevel"/>
    <w:tmpl w:val="2D988B54"/>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46A0C71"/>
    <w:multiLevelType w:val="hybridMultilevel"/>
    <w:tmpl w:val="F692D3EC"/>
    <w:lvl w:ilvl="0" w:tplc="1FA6A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B2F36F4"/>
    <w:multiLevelType w:val="hybridMultilevel"/>
    <w:tmpl w:val="AB8CCA2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0705709"/>
    <w:multiLevelType w:val="hybridMultilevel"/>
    <w:tmpl w:val="45EA6D18"/>
    <w:lvl w:ilvl="0" w:tplc="F58A30EC">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577D56"/>
    <w:multiLevelType w:val="hybridMultilevel"/>
    <w:tmpl w:val="3C68B834"/>
    <w:lvl w:ilvl="0" w:tplc="92A2CCA6">
      <w:start w:val="1"/>
      <w:numFmt w:val="bullet"/>
      <w:lvlText w:val=""/>
      <w:lvlJc w:val="left"/>
      <w:pPr>
        <w:ind w:left="420" w:hanging="420"/>
      </w:pPr>
      <w:rPr>
        <w:rFonts w:ascii="Wingdings" w:eastAsia="宋体"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0125C0"/>
    <w:multiLevelType w:val="hybridMultilevel"/>
    <w:tmpl w:val="FE826AC0"/>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8200D4"/>
    <w:multiLevelType w:val="multilevel"/>
    <w:tmpl w:val="D80030D4"/>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numFmt w:val="bullet"/>
      <w:lvlText w:val="-"/>
      <w:lvlJc w:val="left"/>
      <w:pPr>
        <w:tabs>
          <w:tab w:val="num" w:pos="709"/>
        </w:tabs>
        <w:ind w:left="709" w:hanging="567"/>
      </w:pPr>
      <w:rPr>
        <w:rFonts w:ascii="Calibri" w:eastAsia="Calibri" w:hAnsi="Calibri" w:cs="Calibri"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nsid w:val="54F208F1"/>
    <w:multiLevelType w:val="hybridMultilevel"/>
    <w:tmpl w:val="91586AFE"/>
    <w:lvl w:ilvl="0" w:tplc="FBD606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AA9602B"/>
    <w:multiLevelType w:val="hybridMultilevel"/>
    <w:tmpl w:val="5A9A55B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4B14C7"/>
    <w:multiLevelType w:val="hybridMultilevel"/>
    <w:tmpl w:val="9CA2656C"/>
    <w:lvl w:ilvl="0" w:tplc="FBD606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63AB5F0D"/>
    <w:multiLevelType w:val="hybridMultilevel"/>
    <w:tmpl w:val="68D8C034"/>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65338ED"/>
    <w:multiLevelType w:val="hybridMultilevel"/>
    <w:tmpl w:val="1206F314"/>
    <w:lvl w:ilvl="0" w:tplc="04090001">
      <w:start w:val="1"/>
      <w:numFmt w:val="bullet"/>
      <w:lvlText w:val=""/>
      <w:lvlJc w:val="left"/>
      <w:pPr>
        <w:ind w:left="2038" w:hanging="420"/>
      </w:pPr>
      <w:rPr>
        <w:rFonts w:ascii="Wingdings" w:hAnsi="Wingdings" w:hint="default"/>
      </w:rPr>
    </w:lvl>
    <w:lvl w:ilvl="1" w:tplc="04090003" w:tentative="1">
      <w:start w:val="1"/>
      <w:numFmt w:val="bullet"/>
      <w:lvlText w:val=""/>
      <w:lvlJc w:val="left"/>
      <w:pPr>
        <w:ind w:left="2458" w:hanging="420"/>
      </w:pPr>
      <w:rPr>
        <w:rFonts w:ascii="Wingdings" w:hAnsi="Wingdings" w:hint="default"/>
      </w:rPr>
    </w:lvl>
    <w:lvl w:ilvl="2" w:tplc="04090005" w:tentative="1">
      <w:start w:val="1"/>
      <w:numFmt w:val="bullet"/>
      <w:lvlText w:val=""/>
      <w:lvlJc w:val="left"/>
      <w:pPr>
        <w:ind w:left="2878" w:hanging="420"/>
      </w:pPr>
      <w:rPr>
        <w:rFonts w:ascii="Wingdings" w:hAnsi="Wingdings" w:hint="default"/>
      </w:rPr>
    </w:lvl>
    <w:lvl w:ilvl="3" w:tplc="04090001" w:tentative="1">
      <w:start w:val="1"/>
      <w:numFmt w:val="bullet"/>
      <w:lvlText w:val=""/>
      <w:lvlJc w:val="left"/>
      <w:pPr>
        <w:ind w:left="3298" w:hanging="420"/>
      </w:pPr>
      <w:rPr>
        <w:rFonts w:ascii="Wingdings" w:hAnsi="Wingdings" w:hint="default"/>
      </w:rPr>
    </w:lvl>
    <w:lvl w:ilvl="4" w:tplc="04090003" w:tentative="1">
      <w:start w:val="1"/>
      <w:numFmt w:val="bullet"/>
      <w:lvlText w:val=""/>
      <w:lvlJc w:val="left"/>
      <w:pPr>
        <w:ind w:left="3718" w:hanging="420"/>
      </w:pPr>
      <w:rPr>
        <w:rFonts w:ascii="Wingdings" w:hAnsi="Wingdings" w:hint="default"/>
      </w:rPr>
    </w:lvl>
    <w:lvl w:ilvl="5" w:tplc="04090005" w:tentative="1">
      <w:start w:val="1"/>
      <w:numFmt w:val="bullet"/>
      <w:lvlText w:val=""/>
      <w:lvlJc w:val="left"/>
      <w:pPr>
        <w:ind w:left="4138" w:hanging="420"/>
      </w:pPr>
      <w:rPr>
        <w:rFonts w:ascii="Wingdings" w:hAnsi="Wingdings" w:hint="default"/>
      </w:rPr>
    </w:lvl>
    <w:lvl w:ilvl="6" w:tplc="04090001" w:tentative="1">
      <w:start w:val="1"/>
      <w:numFmt w:val="bullet"/>
      <w:lvlText w:val=""/>
      <w:lvlJc w:val="left"/>
      <w:pPr>
        <w:ind w:left="4558" w:hanging="420"/>
      </w:pPr>
      <w:rPr>
        <w:rFonts w:ascii="Wingdings" w:hAnsi="Wingdings" w:hint="default"/>
      </w:rPr>
    </w:lvl>
    <w:lvl w:ilvl="7" w:tplc="04090003" w:tentative="1">
      <w:start w:val="1"/>
      <w:numFmt w:val="bullet"/>
      <w:lvlText w:val=""/>
      <w:lvlJc w:val="left"/>
      <w:pPr>
        <w:ind w:left="4978" w:hanging="420"/>
      </w:pPr>
      <w:rPr>
        <w:rFonts w:ascii="Wingdings" w:hAnsi="Wingdings" w:hint="default"/>
      </w:rPr>
    </w:lvl>
    <w:lvl w:ilvl="8" w:tplc="04090005" w:tentative="1">
      <w:start w:val="1"/>
      <w:numFmt w:val="bullet"/>
      <w:lvlText w:val=""/>
      <w:lvlJc w:val="left"/>
      <w:pPr>
        <w:ind w:left="5398" w:hanging="420"/>
      </w:pPr>
      <w:rPr>
        <w:rFonts w:ascii="Wingdings" w:hAnsi="Wingdings" w:hint="default"/>
      </w:rPr>
    </w:lvl>
  </w:abstractNum>
  <w:abstractNum w:abstractNumId="35">
    <w:nsid w:val="693C65A4"/>
    <w:multiLevelType w:val="hybridMultilevel"/>
    <w:tmpl w:val="FE4E946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A545A0C"/>
    <w:multiLevelType w:val="hybridMultilevel"/>
    <w:tmpl w:val="6F36083E"/>
    <w:lvl w:ilvl="0" w:tplc="FBD606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A64589A"/>
    <w:multiLevelType w:val="hybridMultilevel"/>
    <w:tmpl w:val="C158EF22"/>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DBC06D5"/>
    <w:multiLevelType w:val="hybridMultilevel"/>
    <w:tmpl w:val="72161452"/>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9020A21"/>
    <w:multiLevelType w:val="hybridMultilevel"/>
    <w:tmpl w:val="ED72EF7C"/>
    <w:lvl w:ilvl="0" w:tplc="24ECE5A0">
      <w:start w:val="1"/>
      <w:numFmt w:val="decimal"/>
      <w:lvlText w:val="%1."/>
      <w:lvlJc w:val="left"/>
      <w:pPr>
        <w:ind w:left="1978" w:hanging="360"/>
      </w:pPr>
      <w:rPr>
        <w:rFonts w:hint="default"/>
      </w:rPr>
    </w:lvl>
    <w:lvl w:ilvl="1" w:tplc="04090019" w:tentative="1">
      <w:start w:val="1"/>
      <w:numFmt w:val="lowerLetter"/>
      <w:lvlText w:val="%2)"/>
      <w:lvlJc w:val="left"/>
      <w:pPr>
        <w:ind w:left="2458" w:hanging="420"/>
      </w:pPr>
    </w:lvl>
    <w:lvl w:ilvl="2" w:tplc="0409001B" w:tentative="1">
      <w:start w:val="1"/>
      <w:numFmt w:val="lowerRoman"/>
      <w:lvlText w:val="%3."/>
      <w:lvlJc w:val="right"/>
      <w:pPr>
        <w:ind w:left="2878" w:hanging="420"/>
      </w:pPr>
    </w:lvl>
    <w:lvl w:ilvl="3" w:tplc="0409000F" w:tentative="1">
      <w:start w:val="1"/>
      <w:numFmt w:val="decimal"/>
      <w:lvlText w:val="%4."/>
      <w:lvlJc w:val="left"/>
      <w:pPr>
        <w:ind w:left="3298" w:hanging="420"/>
      </w:pPr>
    </w:lvl>
    <w:lvl w:ilvl="4" w:tplc="04090019" w:tentative="1">
      <w:start w:val="1"/>
      <w:numFmt w:val="lowerLetter"/>
      <w:lvlText w:val="%5)"/>
      <w:lvlJc w:val="left"/>
      <w:pPr>
        <w:ind w:left="3718" w:hanging="420"/>
      </w:pPr>
    </w:lvl>
    <w:lvl w:ilvl="5" w:tplc="0409001B" w:tentative="1">
      <w:start w:val="1"/>
      <w:numFmt w:val="lowerRoman"/>
      <w:lvlText w:val="%6."/>
      <w:lvlJc w:val="right"/>
      <w:pPr>
        <w:ind w:left="4138" w:hanging="420"/>
      </w:pPr>
    </w:lvl>
    <w:lvl w:ilvl="6" w:tplc="0409000F" w:tentative="1">
      <w:start w:val="1"/>
      <w:numFmt w:val="decimal"/>
      <w:lvlText w:val="%7."/>
      <w:lvlJc w:val="left"/>
      <w:pPr>
        <w:ind w:left="4558" w:hanging="420"/>
      </w:pPr>
    </w:lvl>
    <w:lvl w:ilvl="7" w:tplc="04090019" w:tentative="1">
      <w:start w:val="1"/>
      <w:numFmt w:val="lowerLetter"/>
      <w:lvlText w:val="%8)"/>
      <w:lvlJc w:val="left"/>
      <w:pPr>
        <w:ind w:left="4978" w:hanging="420"/>
      </w:pPr>
    </w:lvl>
    <w:lvl w:ilvl="8" w:tplc="0409001B" w:tentative="1">
      <w:start w:val="1"/>
      <w:numFmt w:val="lowerRoman"/>
      <w:lvlText w:val="%9."/>
      <w:lvlJc w:val="right"/>
      <w:pPr>
        <w:ind w:left="5398" w:hanging="420"/>
      </w:pPr>
    </w:lvl>
  </w:abstractNum>
  <w:abstractNum w:abstractNumId="42">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2"/>
  </w:num>
  <w:num w:numId="2">
    <w:abstractNumId w:val="40"/>
  </w:num>
  <w:num w:numId="3">
    <w:abstractNumId w:val="39"/>
  </w:num>
  <w:num w:numId="4">
    <w:abstractNumId w:val="26"/>
  </w:num>
  <w:num w:numId="5">
    <w:abstractNumId w:val="13"/>
  </w:num>
  <w:num w:numId="6">
    <w:abstractNumId w:val="14"/>
  </w:num>
  <w:num w:numId="7">
    <w:abstractNumId w:val="5"/>
  </w:num>
  <w:num w:numId="8">
    <w:abstractNumId w:val="28"/>
  </w:num>
  <w:num w:numId="9">
    <w:abstractNumId w:val="8"/>
  </w:num>
  <w:num w:numId="10">
    <w:abstractNumId w:val="19"/>
  </w:num>
  <w:num w:numId="11">
    <w:abstractNumId w:val="24"/>
  </w:num>
  <w:num w:numId="12">
    <w:abstractNumId w:val="1"/>
  </w:num>
  <w:num w:numId="13">
    <w:abstractNumId w:val="12"/>
  </w:num>
  <w:num w:numId="14">
    <w:abstractNumId w:val="42"/>
  </w:num>
  <w:num w:numId="15">
    <w:abstractNumId w:val="42"/>
  </w:num>
  <w:num w:numId="16">
    <w:abstractNumId w:val="18"/>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41"/>
  </w:num>
  <w:num w:numId="20">
    <w:abstractNumId w:val="23"/>
  </w:num>
  <w:num w:numId="21">
    <w:abstractNumId w:val="17"/>
  </w:num>
  <w:num w:numId="22">
    <w:abstractNumId w:val="11"/>
  </w:num>
  <w:num w:numId="23">
    <w:abstractNumId w:val="18"/>
  </w:num>
  <w:num w:numId="24">
    <w:abstractNumId w:val="27"/>
  </w:num>
  <w:num w:numId="25">
    <w:abstractNumId w:val="29"/>
  </w:num>
  <w:num w:numId="26">
    <w:abstractNumId w:val="30"/>
  </w:num>
  <w:num w:numId="27">
    <w:abstractNumId w:val="2"/>
  </w:num>
  <w:num w:numId="28">
    <w:abstractNumId w:val="16"/>
  </w:num>
  <w:num w:numId="29">
    <w:abstractNumId w:val="35"/>
  </w:num>
  <w:num w:numId="30">
    <w:abstractNumId w:val="10"/>
  </w:num>
  <w:num w:numId="31">
    <w:abstractNumId w:val="36"/>
  </w:num>
  <w:num w:numId="32">
    <w:abstractNumId w:val="31"/>
  </w:num>
  <w:num w:numId="33">
    <w:abstractNumId w:val="33"/>
  </w:num>
  <w:num w:numId="34">
    <w:abstractNumId w:val="9"/>
  </w:num>
  <w:num w:numId="35">
    <w:abstractNumId w:val="3"/>
  </w:num>
  <w:num w:numId="36">
    <w:abstractNumId w:val="37"/>
  </w:num>
  <w:num w:numId="37">
    <w:abstractNumId w:val="38"/>
  </w:num>
  <w:num w:numId="38">
    <w:abstractNumId w:val="32"/>
  </w:num>
  <w:num w:numId="39">
    <w:abstractNumId w:val="4"/>
  </w:num>
  <w:num w:numId="40">
    <w:abstractNumId w:val="15"/>
  </w:num>
  <w:num w:numId="41">
    <w:abstractNumId w:val="21"/>
  </w:num>
  <w:num w:numId="42">
    <w:abstractNumId w:val="25"/>
  </w:num>
  <w:num w:numId="43">
    <w:abstractNumId w:val="6"/>
  </w:num>
  <w:num w:numId="44">
    <w:abstractNumId w:val="20"/>
  </w:num>
  <w:num w:numId="45">
    <w:abstractNumId w:val="22"/>
  </w:num>
  <w:num w:numId="46">
    <w:abstractNumId w:val="39"/>
  </w:num>
  <w:num w:numId="47">
    <w:abstractNumId w:val="7"/>
  </w:num>
  <w:num w:numId="4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964"/>
    <w:rsid w:val="0000251A"/>
    <w:rsid w:val="00004282"/>
    <w:rsid w:val="00005AED"/>
    <w:rsid w:val="00006C00"/>
    <w:rsid w:val="00010A01"/>
    <w:rsid w:val="00014FEE"/>
    <w:rsid w:val="00015B38"/>
    <w:rsid w:val="00015EC7"/>
    <w:rsid w:val="000173E5"/>
    <w:rsid w:val="000204EA"/>
    <w:rsid w:val="00023B65"/>
    <w:rsid w:val="0002447C"/>
    <w:rsid w:val="00024D4F"/>
    <w:rsid w:val="00026706"/>
    <w:rsid w:val="00026761"/>
    <w:rsid w:val="00026ED1"/>
    <w:rsid w:val="00027496"/>
    <w:rsid w:val="000305D4"/>
    <w:rsid w:val="00030C94"/>
    <w:rsid w:val="000319B2"/>
    <w:rsid w:val="00040322"/>
    <w:rsid w:val="000433C3"/>
    <w:rsid w:val="00043D2A"/>
    <w:rsid w:val="0004653E"/>
    <w:rsid w:val="00046B77"/>
    <w:rsid w:val="000470E8"/>
    <w:rsid w:val="00051BE0"/>
    <w:rsid w:val="00055698"/>
    <w:rsid w:val="00055BC3"/>
    <w:rsid w:val="000566AE"/>
    <w:rsid w:val="00057BBF"/>
    <w:rsid w:val="00070244"/>
    <w:rsid w:val="000729D5"/>
    <w:rsid w:val="00072BDE"/>
    <w:rsid w:val="00072EB7"/>
    <w:rsid w:val="000733E1"/>
    <w:rsid w:val="00073A35"/>
    <w:rsid w:val="00074FB8"/>
    <w:rsid w:val="00074FFE"/>
    <w:rsid w:val="000766EA"/>
    <w:rsid w:val="00080CC1"/>
    <w:rsid w:val="000826FD"/>
    <w:rsid w:val="00082B5B"/>
    <w:rsid w:val="00082EDD"/>
    <w:rsid w:val="00087BFD"/>
    <w:rsid w:val="00090A63"/>
    <w:rsid w:val="000916FC"/>
    <w:rsid w:val="00091B65"/>
    <w:rsid w:val="00095C29"/>
    <w:rsid w:val="00097E37"/>
    <w:rsid w:val="000A0C1B"/>
    <w:rsid w:val="000A2C75"/>
    <w:rsid w:val="000A41C8"/>
    <w:rsid w:val="000A5115"/>
    <w:rsid w:val="000B7930"/>
    <w:rsid w:val="000C09E1"/>
    <w:rsid w:val="000C3DA7"/>
    <w:rsid w:val="000C5199"/>
    <w:rsid w:val="000D063D"/>
    <w:rsid w:val="000D1242"/>
    <w:rsid w:val="000D1B16"/>
    <w:rsid w:val="000D20A4"/>
    <w:rsid w:val="000D326E"/>
    <w:rsid w:val="000D4254"/>
    <w:rsid w:val="000D4E66"/>
    <w:rsid w:val="000D5713"/>
    <w:rsid w:val="000E281B"/>
    <w:rsid w:val="000E2BE5"/>
    <w:rsid w:val="000E3417"/>
    <w:rsid w:val="000E55D6"/>
    <w:rsid w:val="000E7504"/>
    <w:rsid w:val="000F0271"/>
    <w:rsid w:val="000F185C"/>
    <w:rsid w:val="000F2888"/>
    <w:rsid w:val="000F4AE8"/>
    <w:rsid w:val="000F5D6F"/>
    <w:rsid w:val="000F6CE3"/>
    <w:rsid w:val="001001A8"/>
    <w:rsid w:val="00102089"/>
    <w:rsid w:val="00103546"/>
    <w:rsid w:val="00105EB5"/>
    <w:rsid w:val="00105F5D"/>
    <w:rsid w:val="001062AD"/>
    <w:rsid w:val="00111568"/>
    <w:rsid w:val="0011194F"/>
    <w:rsid w:val="001134D1"/>
    <w:rsid w:val="001157C4"/>
    <w:rsid w:val="001166CC"/>
    <w:rsid w:val="00117323"/>
    <w:rsid w:val="001174D3"/>
    <w:rsid w:val="00117FA0"/>
    <w:rsid w:val="00121BB3"/>
    <w:rsid w:val="001271C6"/>
    <w:rsid w:val="00127481"/>
    <w:rsid w:val="00130384"/>
    <w:rsid w:val="001315D6"/>
    <w:rsid w:val="00132E70"/>
    <w:rsid w:val="001337FF"/>
    <w:rsid w:val="00134EC7"/>
    <w:rsid w:val="0013641F"/>
    <w:rsid w:val="001410D9"/>
    <w:rsid w:val="0014244B"/>
    <w:rsid w:val="00142D83"/>
    <w:rsid w:val="001476F7"/>
    <w:rsid w:val="00153646"/>
    <w:rsid w:val="00154462"/>
    <w:rsid w:val="00154B47"/>
    <w:rsid w:val="001560FB"/>
    <w:rsid w:val="001565C7"/>
    <w:rsid w:val="00156D4D"/>
    <w:rsid w:val="00156E86"/>
    <w:rsid w:val="00156FE1"/>
    <w:rsid w:val="001576E6"/>
    <w:rsid w:val="00157A1A"/>
    <w:rsid w:val="00160401"/>
    <w:rsid w:val="001613A0"/>
    <w:rsid w:val="001621C8"/>
    <w:rsid w:val="00163922"/>
    <w:rsid w:val="00174477"/>
    <w:rsid w:val="001761A0"/>
    <w:rsid w:val="00176E81"/>
    <w:rsid w:val="001810EA"/>
    <w:rsid w:val="00183D4E"/>
    <w:rsid w:val="001916AD"/>
    <w:rsid w:val="00191EC6"/>
    <w:rsid w:val="001923A8"/>
    <w:rsid w:val="0019396E"/>
    <w:rsid w:val="00193D32"/>
    <w:rsid w:val="001A20AE"/>
    <w:rsid w:val="001A4A57"/>
    <w:rsid w:val="001A62D5"/>
    <w:rsid w:val="001B1684"/>
    <w:rsid w:val="001B2572"/>
    <w:rsid w:val="001B5457"/>
    <w:rsid w:val="001B7BEE"/>
    <w:rsid w:val="001C1DED"/>
    <w:rsid w:val="001C330B"/>
    <w:rsid w:val="001C6821"/>
    <w:rsid w:val="001C77AF"/>
    <w:rsid w:val="001C7F2B"/>
    <w:rsid w:val="001D3178"/>
    <w:rsid w:val="001D360E"/>
    <w:rsid w:val="001D3709"/>
    <w:rsid w:val="001D6B9E"/>
    <w:rsid w:val="001E2609"/>
    <w:rsid w:val="001E3A37"/>
    <w:rsid w:val="001E3F74"/>
    <w:rsid w:val="001E53BF"/>
    <w:rsid w:val="001E71B1"/>
    <w:rsid w:val="001E72C9"/>
    <w:rsid w:val="001F118B"/>
    <w:rsid w:val="001F299B"/>
    <w:rsid w:val="001F6B78"/>
    <w:rsid w:val="00200293"/>
    <w:rsid w:val="002007BB"/>
    <w:rsid w:val="00200A41"/>
    <w:rsid w:val="00201C59"/>
    <w:rsid w:val="00204590"/>
    <w:rsid w:val="00204ACF"/>
    <w:rsid w:val="00204BFD"/>
    <w:rsid w:val="00205C2F"/>
    <w:rsid w:val="00207C13"/>
    <w:rsid w:val="0021090F"/>
    <w:rsid w:val="00212637"/>
    <w:rsid w:val="00213890"/>
    <w:rsid w:val="00213F8C"/>
    <w:rsid w:val="0021490C"/>
    <w:rsid w:val="00220676"/>
    <w:rsid w:val="00220C5C"/>
    <w:rsid w:val="00222101"/>
    <w:rsid w:val="00223D39"/>
    <w:rsid w:val="002248E0"/>
    <w:rsid w:val="00226DB9"/>
    <w:rsid w:val="00230222"/>
    <w:rsid w:val="00232078"/>
    <w:rsid w:val="002326A8"/>
    <w:rsid w:val="0024277B"/>
    <w:rsid w:val="002459C7"/>
    <w:rsid w:val="00255365"/>
    <w:rsid w:val="00260C2A"/>
    <w:rsid w:val="0026147F"/>
    <w:rsid w:val="00262CCF"/>
    <w:rsid w:val="00263306"/>
    <w:rsid w:val="00263616"/>
    <w:rsid w:val="002675E9"/>
    <w:rsid w:val="0026790D"/>
    <w:rsid w:val="002700E9"/>
    <w:rsid w:val="00272EE8"/>
    <w:rsid w:val="00273F75"/>
    <w:rsid w:val="00274222"/>
    <w:rsid w:val="00274D47"/>
    <w:rsid w:val="00275AA3"/>
    <w:rsid w:val="00275AA7"/>
    <w:rsid w:val="00275BB3"/>
    <w:rsid w:val="00276BA2"/>
    <w:rsid w:val="00277558"/>
    <w:rsid w:val="00277AEA"/>
    <w:rsid w:val="0028376B"/>
    <w:rsid w:val="002844D2"/>
    <w:rsid w:val="00284AA1"/>
    <w:rsid w:val="00284D40"/>
    <w:rsid w:val="00285ABD"/>
    <w:rsid w:val="00286DEB"/>
    <w:rsid w:val="00293914"/>
    <w:rsid w:val="002A00BB"/>
    <w:rsid w:val="002A35AC"/>
    <w:rsid w:val="002A3DC1"/>
    <w:rsid w:val="002A47E4"/>
    <w:rsid w:val="002A648F"/>
    <w:rsid w:val="002B0D86"/>
    <w:rsid w:val="002B2514"/>
    <w:rsid w:val="002B2B1F"/>
    <w:rsid w:val="002B2E27"/>
    <w:rsid w:val="002B53C5"/>
    <w:rsid w:val="002C092C"/>
    <w:rsid w:val="002D011C"/>
    <w:rsid w:val="002D10F3"/>
    <w:rsid w:val="002D1C70"/>
    <w:rsid w:val="002D458B"/>
    <w:rsid w:val="002D4C18"/>
    <w:rsid w:val="002D7F54"/>
    <w:rsid w:val="002E2350"/>
    <w:rsid w:val="002E2425"/>
    <w:rsid w:val="002E3A1B"/>
    <w:rsid w:val="002E3D5C"/>
    <w:rsid w:val="002E62CE"/>
    <w:rsid w:val="002F196C"/>
    <w:rsid w:val="002F2B9C"/>
    <w:rsid w:val="002F50F8"/>
    <w:rsid w:val="002F54AD"/>
    <w:rsid w:val="002F5A6C"/>
    <w:rsid w:val="002F7820"/>
    <w:rsid w:val="00301AC9"/>
    <w:rsid w:val="00302720"/>
    <w:rsid w:val="00303135"/>
    <w:rsid w:val="00303DD2"/>
    <w:rsid w:val="003045C0"/>
    <w:rsid w:val="003063A2"/>
    <w:rsid w:val="00310FDA"/>
    <w:rsid w:val="0031205E"/>
    <w:rsid w:val="0031206E"/>
    <w:rsid w:val="0031447A"/>
    <w:rsid w:val="00320AC8"/>
    <w:rsid w:val="00320D8E"/>
    <w:rsid w:val="003223D6"/>
    <w:rsid w:val="00322768"/>
    <w:rsid w:val="00326BA0"/>
    <w:rsid w:val="00327613"/>
    <w:rsid w:val="0033086E"/>
    <w:rsid w:val="00335058"/>
    <w:rsid w:val="0033648C"/>
    <w:rsid w:val="003439B2"/>
    <w:rsid w:val="00343D26"/>
    <w:rsid w:val="003444D4"/>
    <w:rsid w:val="00345524"/>
    <w:rsid w:val="00346A2F"/>
    <w:rsid w:val="00347BC9"/>
    <w:rsid w:val="00351427"/>
    <w:rsid w:val="00351954"/>
    <w:rsid w:val="00352536"/>
    <w:rsid w:val="00353781"/>
    <w:rsid w:val="00355163"/>
    <w:rsid w:val="003575AF"/>
    <w:rsid w:val="00357C41"/>
    <w:rsid w:val="003627A5"/>
    <w:rsid w:val="00366367"/>
    <w:rsid w:val="00366C53"/>
    <w:rsid w:val="003718E1"/>
    <w:rsid w:val="00373D18"/>
    <w:rsid w:val="003741C0"/>
    <w:rsid w:val="00374FAA"/>
    <w:rsid w:val="0037601D"/>
    <w:rsid w:val="003775C8"/>
    <w:rsid w:val="0038102B"/>
    <w:rsid w:val="00382F5C"/>
    <w:rsid w:val="0038366F"/>
    <w:rsid w:val="00383CDA"/>
    <w:rsid w:val="00383D03"/>
    <w:rsid w:val="00383ECC"/>
    <w:rsid w:val="00384822"/>
    <w:rsid w:val="00384E42"/>
    <w:rsid w:val="00385F21"/>
    <w:rsid w:val="00387060"/>
    <w:rsid w:val="00392964"/>
    <w:rsid w:val="00394C4C"/>
    <w:rsid w:val="003959F4"/>
    <w:rsid w:val="003962D2"/>
    <w:rsid w:val="003A0588"/>
    <w:rsid w:val="003A0DB5"/>
    <w:rsid w:val="003A248B"/>
    <w:rsid w:val="003A451D"/>
    <w:rsid w:val="003A4964"/>
    <w:rsid w:val="003A5DD8"/>
    <w:rsid w:val="003B1908"/>
    <w:rsid w:val="003B5404"/>
    <w:rsid w:val="003B5554"/>
    <w:rsid w:val="003B61B9"/>
    <w:rsid w:val="003C0093"/>
    <w:rsid w:val="003C2874"/>
    <w:rsid w:val="003C29A0"/>
    <w:rsid w:val="003C3BE4"/>
    <w:rsid w:val="003C4B8C"/>
    <w:rsid w:val="003C5717"/>
    <w:rsid w:val="003C6E76"/>
    <w:rsid w:val="003C7F28"/>
    <w:rsid w:val="003D211A"/>
    <w:rsid w:val="003D23BC"/>
    <w:rsid w:val="003D2B58"/>
    <w:rsid w:val="003D54E1"/>
    <w:rsid w:val="003D6137"/>
    <w:rsid w:val="003D7B85"/>
    <w:rsid w:val="003E1031"/>
    <w:rsid w:val="003E5F76"/>
    <w:rsid w:val="003E68A2"/>
    <w:rsid w:val="003E703E"/>
    <w:rsid w:val="003E707F"/>
    <w:rsid w:val="003F0A71"/>
    <w:rsid w:val="003F0ED6"/>
    <w:rsid w:val="003F1823"/>
    <w:rsid w:val="003F1E31"/>
    <w:rsid w:val="003F388B"/>
    <w:rsid w:val="003F56C5"/>
    <w:rsid w:val="003F57AA"/>
    <w:rsid w:val="003F66F2"/>
    <w:rsid w:val="003F73B2"/>
    <w:rsid w:val="003F7582"/>
    <w:rsid w:val="004005A6"/>
    <w:rsid w:val="00401380"/>
    <w:rsid w:val="00410A43"/>
    <w:rsid w:val="004112F7"/>
    <w:rsid w:val="00411524"/>
    <w:rsid w:val="00411ABC"/>
    <w:rsid w:val="00411CE9"/>
    <w:rsid w:val="00414CD3"/>
    <w:rsid w:val="00415D94"/>
    <w:rsid w:val="00420987"/>
    <w:rsid w:val="004209B3"/>
    <w:rsid w:val="0042196D"/>
    <w:rsid w:val="004238B2"/>
    <w:rsid w:val="0042556F"/>
    <w:rsid w:val="00425E6A"/>
    <w:rsid w:val="00426B01"/>
    <w:rsid w:val="00427365"/>
    <w:rsid w:val="00431E07"/>
    <w:rsid w:val="004320FB"/>
    <w:rsid w:val="0043227C"/>
    <w:rsid w:val="00432EFF"/>
    <w:rsid w:val="00433B98"/>
    <w:rsid w:val="00434AD8"/>
    <w:rsid w:val="00434B3A"/>
    <w:rsid w:val="0043715A"/>
    <w:rsid w:val="00437D62"/>
    <w:rsid w:val="004423C3"/>
    <w:rsid w:val="004424CC"/>
    <w:rsid w:val="004426C4"/>
    <w:rsid w:val="00443121"/>
    <w:rsid w:val="00443DDF"/>
    <w:rsid w:val="00447398"/>
    <w:rsid w:val="004504B4"/>
    <w:rsid w:val="00450DB1"/>
    <w:rsid w:val="00456BE1"/>
    <w:rsid w:val="00457248"/>
    <w:rsid w:val="00460700"/>
    <w:rsid w:val="004607B8"/>
    <w:rsid w:val="0046159D"/>
    <w:rsid w:val="00461A8E"/>
    <w:rsid w:val="00461DA2"/>
    <w:rsid w:val="0046230C"/>
    <w:rsid w:val="004640E4"/>
    <w:rsid w:val="00465192"/>
    <w:rsid w:val="00466B80"/>
    <w:rsid w:val="00470F86"/>
    <w:rsid w:val="00472295"/>
    <w:rsid w:val="004722C2"/>
    <w:rsid w:val="00472509"/>
    <w:rsid w:val="00476503"/>
    <w:rsid w:val="004769A4"/>
    <w:rsid w:val="0048683D"/>
    <w:rsid w:val="00490CBE"/>
    <w:rsid w:val="00491578"/>
    <w:rsid w:val="00493FFD"/>
    <w:rsid w:val="00494059"/>
    <w:rsid w:val="004948F4"/>
    <w:rsid w:val="004968EC"/>
    <w:rsid w:val="004A09D3"/>
    <w:rsid w:val="004A0B20"/>
    <w:rsid w:val="004A1087"/>
    <w:rsid w:val="004A1707"/>
    <w:rsid w:val="004A1DAA"/>
    <w:rsid w:val="004A224B"/>
    <w:rsid w:val="004A30B6"/>
    <w:rsid w:val="004A40D2"/>
    <w:rsid w:val="004A4499"/>
    <w:rsid w:val="004A464E"/>
    <w:rsid w:val="004A63D5"/>
    <w:rsid w:val="004A6A65"/>
    <w:rsid w:val="004A7566"/>
    <w:rsid w:val="004B06C2"/>
    <w:rsid w:val="004B40B0"/>
    <w:rsid w:val="004B4DFF"/>
    <w:rsid w:val="004B5605"/>
    <w:rsid w:val="004B5A80"/>
    <w:rsid w:val="004B708F"/>
    <w:rsid w:val="004B77E3"/>
    <w:rsid w:val="004C288F"/>
    <w:rsid w:val="004C63AD"/>
    <w:rsid w:val="004C6FEA"/>
    <w:rsid w:val="004C7531"/>
    <w:rsid w:val="004C75E7"/>
    <w:rsid w:val="004C77A5"/>
    <w:rsid w:val="004C7C35"/>
    <w:rsid w:val="004D6953"/>
    <w:rsid w:val="004D752D"/>
    <w:rsid w:val="004D77BD"/>
    <w:rsid w:val="004E11FF"/>
    <w:rsid w:val="004F02A5"/>
    <w:rsid w:val="004F0E7B"/>
    <w:rsid w:val="004F3543"/>
    <w:rsid w:val="004F3E57"/>
    <w:rsid w:val="004F491D"/>
    <w:rsid w:val="004F66C5"/>
    <w:rsid w:val="004F7C21"/>
    <w:rsid w:val="004F7E88"/>
    <w:rsid w:val="00500AC3"/>
    <w:rsid w:val="005025C5"/>
    <w:rsid w:val="005057D5"/>
    <w:rsid w:val="005067CB"/>
    <w:rsid w:val="005078A4"/>
    <w:rsid w:val="00510373"/>
    <w:rsid w:val="00513E16"/>
    <w:rsid w:val="0051407B"/>
    <w:rsid w:val="00514210"/>
    <w:rsid w:val="005149C7"/>
    <w:rsid w:val="00516BC9"/>
    <w:rsid w:val="00520DA4"/>
    <w:rsid w:val="005213DD"/>
    <w:rsid w:val="00521889"/>
    <w:rsid w:val="0052277F"/>
    <w:rsid w:val="00522932"/>
    <w:rsid w:val="00524C7A"/>
    <w:rsid w:val="005258B4"/>
    <w:rsid w:val="005312ED"/>
    <w:rsid w:val="0053364E"/>
    <w:rsid w:val="00535037"/>
    <w:rsid w:val="005357B4"/>
    <w:rsid w:val="00540F70"/>
    <w:rsid w:val="00543F33"/>
    <w:rsid w:val="005475D1"/>
    <w:rsid w:val="005478A4"/>
    <w:rsid w:val="00550B1C"/>
    <w:rsid w:val="005528EB"/>
    <w:rsid w:val="005534AB"/>
    <w:rsid w:val="005550B4"/>
    <w:rsid w:val="005562D9"/>
    <w:rsid w:val="00561022"/>
    <w:rsid w:val="00563231"/>
    <w:rsid w:val="0056446E"/>
    <w:rsid w:val="00564922"/>
    <w:rsid w:val="00564E1A"/>
    <w:rsid w:val="005661C3"/>
    <w:rsid w:val="005671ED"/>
    <w:rsid w:val="005717D7"/>
    <w:rsid w:val="00571B02"/>
    <w:rsid w:val="005747EB"/>
    <w:rsid w:val="00575357"/>
    <w:rsid w:val="005767D2"/>
    <w:rsid w:val="00576FF4"/>
    <w:rsid w:val="005804A7"/>
    <w:rsid w:val="005805F4"/>
    <w:rsid w:val="00581AED"/>
    <w:rsid w:val="00584154"/>
    <w:rsid w:val="005844ED"/>
    <w:rsid w:val="00585856"/>
    <w:rsid w:val="00586CD8"/>
    <w:rsid w:val="00587342"/>
    <w:rsid w:val="00590503"/>
    <w:rsid w:val="005939B3"/>
    <w:rsid w:val="00594528"/>
    <w:rsid w:val="005958FD"/>
    <w:rsid w:val="00597487"/>
    <w:rsid w:val="00597D1A"/>
    <w:rsid w:val="005A3926"/>
    <w:rsid w:val="005A3C83"/>
    <w:rsid w:val="005A5162"/>
    <w:rsid w:val="005A54B3"/>
    <w:rsid w:val="005A6B5A"/>
    <w:rsid w:val="005B45AA"/>
    <w:rsid w:val="005B4607"/>
    <w:rsid w:val="005B70F1"/>
    <w:rsid w:val="005C144D"/>
    <w:rsid w:val="005C1BF6"/>
    <w:rsid w:val="005C3431"/>
    <w:rsid w:val="005C3EA6"/>
    <w:rsid w:val="005C4942"/>
    <w:rsid w:val="005C72F4"/>
    <w:rsid w:val="005C7855"/>
    <w:rsid w:val="005D10FD"/>
    <w:rsid w:val="005D2513"/>
    <w:rsid w:val="005D2986"/>
    <w:rsid w:val="005D3B63"/>
    <w:rsid w:val="005D63F6"/>
    <w:rsid w:val="005D71BB"/>
    <w:rsid w:val="005D7D01"/>
    <w:rsid w:val="005E4861"/>
    <w:rsid w:val="005E5DF6"/>
    <w:rsid w:val="005E6796"/>
    <w:rsid w:val="005E6AB5"/>
    <w:rsid w:val="005E7849"/>
    <w:rsid w:val="005F1822"/>
    <w:rsid w:val="005F1CFD"/>
    <w:rsid w:val="005F52DF"/>
    <w:rsid w:val="005F7D13"/>
    <w:rsid w:val="00600A54"/>
    <w:rsid w:val="0060164A"/>
    <w:rsid w:val="006021AD"/>
    <w:rsid w:val="00604A71"/>
    <w:rsid w:val="00605020"/>
    <w:rsid w:val="006061EB"/>
    <w:rsid w:val="00610184"/>
    <w:rsid w:val="00610FBE"/>
    <w:rsid w:val="0061155D"/>
    <w:rsid w:val="00611DDF"/>
    <w:rsid w:val="006148FD"/>
    <w:rsid w:val="0061563F"/>
    <w:rsid w:val="00616049"/>
    <w:rsid w:val="00620ABB"/>
    <w:rsid w:val="0062349D"/>
    <w:rsid w:val="00632316"/>
    <w:rsid w:val="00633F13"/>
    <w:rsid w:val="00634813"/>
    <w:rsid w:val="006349A6"/>
    <w:rsid w:val="0064079B"/>
    <w:rsid w:val="00641EF3"/>
    <w:rsid w:val="00645B32"/>
    <w:rsid w:val="00647E94"/>
    <w:rsid w:val="006503D9"/>
    <w:rsid w:val="00652D4A"/>
    <w:rsid w:val="00654EDF"/>
    <w:rsid w:val="00655C55"/>
    <w:rsid w:val="006622BC"/>
    <w:rsid w:val="006625BD"/>
    <w:rsid w:val="006626E2"/>
    <w:rsid w:val="0066284F"/>
    <w:rsid w:val="006634FE"/>
    <w:rsid w:val="006638D6"/>
    <w:rsid w:val="006643CE"/>
    <w:rsid w:val="00664B84"/>
    <w:rsid w:val="006672CE"/>
    <w:rsid w:val="006706B5"/>
    <w:rsid w:val="00674661"/>
    <w:rsid w:val="0067591C"/>
    <w:rsid w:val="006767D5"/>
    <w:rsid w:val="006821DC"/>
    <w:rsid w:val="00683ED1"/>
    <w:rsid w:val="00690F89"/>
    <w:rsid w:val="00692404"/>
    <w:rsid w:val="00692BC2"/>
    <w:rsid w:val="00693558"/>
    <w:rsid w:val="00693BC7"/>
    <w:rsid w:val="0069454E"/>
    <w:rsid w:val="00694A36"/>
    <w:rsid w:val="00694B3A"/>
    <w:rsid w:val="00695FEF"/>
    <w:rsid w:val="00696F4E"/>
    <w:rsid w:val="00697273"/>
    <w:rsid w:val="006979FD"/>
    <w:rsid w:val="006A02DC"/>
    <w:rsid w:val="006A038A"/>
    <w:rsid w:val="006A7537"/>
    <w:rsid w:val="006A7C26"/>
    <w:rsid w:val="006B0613"/>
    <w:rsid w:val="006B0B06"/>
    <w:rsid w:val="006B1D72"/>
    <w:rsid w:val="006B28C9"/>
    <w:rsid w:val="006B378D"/>
    <w:rsid w:val="006B5ADD"/>
    <w:rsid w:val="006C2B66"/>
    <w:rsid w:val="006C4236"/>
    <w:rsid w:val="006C66BB"/>
    <w:rsid w:val="006D45F8"/>
    <w:rsid w:val="006D5980"/>
    <w:rsid w:val="006D7ADF"/>
    <w:rsid w:val="006E05C6"/>
    <w:rsid w:val="006E085C"/>
    <w:rsid w:val="006E116E"/>
    <w:rsid w:val="006E2615"/>
    <w:rsid w:val="006E2AF9"/>
    <w:rsid w:val="006E3FEF"/>
    <w:rsid w:val="006E428B"/>
    <w:rsid w:val="006E4E63"/>
    <w:rsid w:val="006E4E7D"/>
    <w:rsid w:val="006F3038"/>
    <w:rsid w:val="006F3514"/>
    <w:rsid w:val="006F3781"/>
    <w:rsid w:val="006F456D"/>
    <w:rsid w:val="006F6969"/>
    <w:rsid w:val="006F722D"/>
    <w:rsid w:val="006F7375"/>
    <w:rsid w:val="00701B19"/>
    <w:rsid w:val="0070265D"/>
    <w:rsid w:val="00704DE5"/>
    <w:rsid w:val="007071C9"/>
    <w:rsid w:val="0070723C"/>
    <w:rsid w:val="00710084"/>
    <w:rsid w:val="0071546A"/>
    <w:rsid w:val="00716D01"/>
    <w:rsid w:val="007227D3"/>
    <w:rsid w:val="00722C2B"/>
    <w:rsid w:val="00723E9C"/>
    <w:rsid w:val="00726E1C"/>
    <w:rsid w:val="00727EEC"/>
    <w:rsid w:val="00730EA6"/>
    <w:rsid w:val="0073337A"/>
    <w:rsid w:val="007358CF"/>
    <w:rsid w:val="00735D18"/>
    <w:rsid w:val="00736942"/>
    <w:rsid w:val="00736BD7"/>
    <w:rsid w:val="00740BC4"/>
    <w:rsid w:val="00740F03"/>
    <w:rsid w:val="007412B6"/>
    <w:rsid w:val="00741DFF"/>
    <w:rsid w:val="00742BE1"/>
    <w:rsid w:val="00743B9F"/>
    <w:rsid w:val="00744DD6"/>
    <w:rsid w:val="007472FD"/>
    <w:rsid w:val="00751F1F"/>
    <w:rsid w:val="00751F75"/>
    <w:rsid w:val="0075215C"/>
    <w:rsid w:val="007539DD"/>
    <w:rsid w:val="0075475D"/>
    <w:rsid w:val="00756AA4"/>
    <w:rsid w:val="00756B9A"/>
    <w:rsid w:val="007633CD"/>
    <w:rsid w:val="00764015"/>
    <w:rsid w:val="007642F4"/>
    <w:rsid w:val="007650A5"/>
    <w:rsid w:val="00765259"/>
    <w:rsid w:val="00767EBE"/>
    <w:rsid w:val="007733E8"/>
    <w:rsid w:val="00775679"/>
    <w:rsid w:val="00775C5D"/>
    <w:rsid w:val="007761EC"/>
    <w:rsid w:val="0077643A"/>
    <w:rsid w:val="00777DB1"/>
    <w:rsid w:val="00780C2E"/>
    <w:rsid w:val="00781B79"/>
    <w:rsid w:val="00785ABA"/>
    <w:rsid w:val="00791332"/>
    <w:rsid w:val="0079163E"/>
    <w:rsid w:val="00793F1B"/>
    <w:rsid w:val="00794AAD"/>
    <w:rsid w:val="0079546E"/>
    <w:rsid w:val="00796304"/>
    <w:rsid w:val="00796A8F"/>
    <w:rsid w:val="00796CBE"/>
    <w:rsid w:val="00797338"/>
    <w:rsid w:val="007A1516"/>
    <w:rsid w:val="007A64E5"/>
    <w:rsid w:val="007A6A20"/>
    <w:rsid w:val="007B17D3"/>
    <w:rsid w:val="007B1912"/>
    <w:rsid w:val="007B2520"/>
    <w:rsid w:val="007B35D2"/>
    <w:rsid w:val="007B541C"/>
    <w:rsid w:val="007B64E8"/>
    <w:rsid w:val="007C128D"/>
    <w:rsid w:val="007C2FD9"/>
    <w:rsid w:val="007C33E8"/>
    <w:rsid w:val="007C3CA9"/>
    <w:rsid w:val="007C3F06"/>
    <w:rsid w:val="007C483B"/>
    <w:rsid w:val="007C60A2"/>
    <w:rsid w:val="007C7DAB"/>
    <w:rsid w:val="007D033D"/>
    <w:rsid w:val="007D2126"/>
    <w:rsid w:val="007D31C4"/>
    <w:rsid w:val="007D5261"/>
    <w:rsid w:val="007D65DA"/>
    <w:rsid w:val="007D679A"/>
    <w:rsid w:val="007D6942"/>
    <w:rsid w:val="007D75E6"/>
    <w:rsid w:val="007E38FF"/>
    <w:rsid w:val="007E3EA2"/>
    <w:rsid w:val="007F05E0"/>
    <w:rsid w:val="007F1B3B"/>
    <w:rsid w:val="007F293D"/>
    <w:rsid w:val="007F3A43"/>
    <w:rsid w:val="007F4777"/>
    <w:rsid w:val="007F4AFF"/>
    <w:rsid w:val="007F536D"/>
    <w:rsid w:val="007F5F4F"/>
    <w:rsid w:val="007F67C7"/>
    <w:rsid w:val="007F682F"/>
    <w:rsid w:val="00800453"/>
    <w:rsid w:val="00801187"/>
    <w:rsid w:val="00806429"/>
    <w:rsid w:val="00807CFC"/>
    <w:rsid w:val="00810E35"/>
    <w:rsid w:val="008126E5"/>
    <w:rsid w:val="008129D1"/>
    <w:rsid w:val="00816FAB"/>
    <w:rsid w:val="0082041C"/>
    <w:rsid w:val="00820990"/>
    <w:rsid w:val="00821D9C"/>
    <w:rsid w:val="0082375E"/>
    <w:rsid w:val="0082718B"/>
    <w:rsid w:val="00830C6E"/>
    <w:rsid w:val="008331D0"/>
    <w:rsid w:val="00834033"/>
    <w:rsid w:val="00834152"/>
    <w:rsid w:val="00836AFE"/>
    <w:rsid w:val="00837948"/>
    <w:rsid w:val="00837AB0"/>
    <w:rsid w:val="00840774"/>
    <w:rsid w:val="008407F6"/>
    <w:rsid w:val="00840BD9"/>
    <w:rsid w:val="008415BE"/>
    <w:rsid w:val="00844CFD"/>
    <w:rsid w:val="008458E0"/>
    <w:rsid w:val="008479A4"/>
    <w:rsid w:val="00857462"/>
    <w:rsid w:val="00857DA3"/>
    <w:rsid w:val="00860BCA"/>
    <w:rsid w:val="00860D9A"/>
    <w:rsid w:val="00862A43"/>
    <w:rsid w:val="008646E0"/>
    <w:rsid w:val="00870511"/>
    <w:rsid w:val="00872589"/>
    <w:rsid w:val="008731D6"/>
    <w:rsid w:val="00875E84"/>
    <w:rsid w:val="008772BE"/>
    <w:rsid w:val="00882BA7"/>
    <w:rsid w:val="00882E6A"/>
    <w:rsid w:val="008839E1"/>
    <w:rsid w:val="00883F64"/>
    <w:rsid w:val="0088461A"/>
    <w:rsid w:val="0088598D"/>
    <w:rsid w:val="00886AED"/>
    <w:rsid w:val="00897B59"/>
    <w:rsid w:val="00897C15"/>
    <w:rsid w:val="008A1BAB"/>
    <w:rsid w:val="008A2E41"/>
    <w:rsid w:val="008A305C"/>
    <w:rsid w:val="008A7A4E"/>
    <w:rsid w:val="008B3E42"/>
    <w:rsid w:val="008B4029"/>
    <w:rsid w:val="008B7188"/>
    <w:rsid w:val="008C0958"/>
    <w:rsid w:val="008C16F5"/>
    <w:rsid w:val="008C173C"/>
    <w:rsid w:val="008C1900"/>
    <w:rsid w:val="008C21F2"/>
    <w:rsid w:val="008C3A54"/>
    <w:rsid w:val="008C6C4D"/>
    <w:rsid w:val="008C6F9A"/>
    <w:rsid w:val="008D1EC8"/>
    <w:rsid w:val="008D37A5"/>
    <w:rsid w:val="008D4801"/>
    <w:rsid w:val="008D5D4B"/>
    <w:rsid w:val="008D6FAF"/>
    <w:rsid w:val="008E3055"/>
    <w:rsid w:val="008E328E"/>
    <w:rsid w:val="008E43A6"/>
    <w:rsid w:val="008F2663"/>
    <w:rsid w:val="008F2945"/>
    <w:rsid w:val="008F35B1"/>
    <w:rsid w:val="008F3A15"/>
    <w:rsid w:val="008F3BE7"/>
    <w:rsid w:val="008F5A60"/>
    <w:rsid w:val="008F72E2"/>
    <w:rsid w:val="008F7A4F"/>
    <w:rsid w:val="00901C5A"/>
    <w:rsid w:val="00904A69"/>
    <w:rsid w:val="0090766A"/>
    <w:rsid w:val="009116C5"/>
    <w:rsid w:val="0091554B"/>
    <w:rsid w:val="00916764"/>
    <w:rsid w:val="009273F5"/>
    <w:rsid w:val="00931E6E"/>
    <w:rsid w:val="00931EDC"/>
    <w:rsid w:val="00932917"/>
    <w:rsid w:val="00932DB9"/>
    <w:rsid w:val="00933C57"/>
    <w:rsid w:val="00933F95"/>
    <w:rsid w:val="00934941"/>
    <w:rsid w:val="00936822"/>
    <w:rsid w:val="00937A5D"/>
    <w:rsid w:val="0094139D"/>
    <w:rsid w:val="00942B40"/>
    <w:rsid w:val="00944E6C"/>
    <w:rsid w:val="00945CED"/>
    <w:rsid w:val="009512AA"/>
    <w:rsid w:val="00951776"/>
    <w:rsid w:val="009523D4"/>
    <w:rsid w:val="00953C81"/>
    <w:rsid w:val="009549D4"/>
    <w:rsid w:val="009552DB"/>
    <w:rsid w:val="009619C5"/>
    <w:rsid w:val="009622E8"/>
    <w:rsid w:val="0096309C"/>
    <w:rsid w:val="009638DA"/>
    <w:rsid w:val="009656ED"/>
    <w:rsid w:val="0096772F"/>
    <w:rsid w:val="00972173"/>
    <w:rsid w:val="00972948"/>
    <w:rsid w:val="00973367"/>
    <w:rsid w:val="009744C8"/>
    <w:rsid w:val="00975542"/>
    <w:rsid w:val="00975E20"/>
    <w:rsid w:val="0098134C"/>
    <w:rsid w:val="00981D02"/>
    <w:rsid w:val="009839FA"/>
    <w:rsid w:val="0098531F"/>
    <w:rsid w:val="009879A8"/>
    <w:rsid w:val="00991DC3"/>
    <w:rsid w:val="00991FA2"/>
    <w:rsid w:val="00993E97"/>
    <w:rsid w:val="00994B7A"/>
    <w:rsid w:val="00996849"/>
    <w:rsid w:val="00996DED"/>
    <w:rsid w:val="00997E48"/>
    <w:rsid w:val="009A1CD9"/>
    <w:rsid w:val="009A2450"/>
    <w:rsid w:val="009A3D81"/>
    <w:rsid w:val="009A44F9"/>
    <w:rsid w:val="009A486B"/>
    <w:rsid w:val="009A5831"/>
    <w:rsid w:val="009A6D93"/>
    <w:rsid w:val="009A6E31"/>
    <w:rsid w:val="009B05EA"/>
    <w:rsid w:val="009B05FE"/>
    <w:rsid w:val="009B49D4"/>
    <w:rsid w:val="009B5841"/>
    <w:rsid w:val="009B7574"/>
    <w:rsid w:val="009C207D"/>
    <w:rsid w:val="009C23A0"/>
    <w:rsid w:val="009D0063"/>
    <w:rsid w:val="009D1484"/>
    <w:rsid w:val="009D264B"/>
    <w:rsid w:val="009D579A"/>
    <w:rsid w:val="009D5E82"/>
    <w:rsid w:val="009D6FA2"/>
    <w:rsid w:val="009E02AE"/>
    <w:rsid w:val="009E1D87"/>
    <w:rsid w:val="009E1F6D"/>
    <w:rsid w:val="009E33EE"/>
    <w:rsid w:val="009E352F"/>
    <w:rsid w:val="009E3CE7"/>
    <w:rsid w:val="009E4A2C"/>
    <w:rsid w:val="009E6A3C"/>
    <w:rsid w:val="009E710B"/>
    <w:rsid w:val="009F0759"/>
    <w:rsid w:val="009F1F82"/>
    <w:rsid w:val="009F24EC"/>
    <w:rsid w:val="009F2F7B"/>
    <w:rsid w:val="009F386A"/>
    <w:rsid w:val="009F5949"/>
    <w:rsid w:val="00A00B5F"/>
    <w:rsid w:val="00A05117"/>
    <w:rsid w:val="00A0652F"/>
    <w:rsid w:val="00A12AEE"/>
    <w:rsid w:val="00A144A8"/>
    <w:rsid w:val="00A17B3C"/>
    <w:rsid w:val="00A203C8"/>
    <w:rsid w:val="00A20772"/>
    <w:rsid w:val="00A24AC9"/>
    <w:rsid w:val="00A24EE1"/>
    <w:rsid w:val="00A26293"/>
    <w:rsid w:val="00A27E7E"/>
    <w:rsid w:val="00A30390"/>
    <w:rsid w:val="00A31934"/>
    <w:rsid w:val="00A327DF"/>
    <w:rsid w:val="00A3345A"/>
    <w:rsid w:val="00A36F14"/>
    <w:rsid w:val="00A406F5"/>
    <w:rsid w:val="00A41973"/>
    <w:rsid w:val="00A43817"/>
    <w:rsid w:val="00A50196"/>
    <w:rsid w:val="00A51389"/>
    <w:rsid w:val="00A51D44"/>
    <w:rsid w:val="00A52790"/>
    <w:rsid w:val="00A53946"/>
    <w:rsid w:val="00A54495"/>
    <w:rsid w:val="00A54578"/>
    <w:rsid w:val="00A56566"/>
    <w:rsid w:val="00A64BD0"/>
    <w:rsid w:val="00A64DF0"/>
    <w:rsid w:val="00A6528D"/>
    <w:rsid w:val="00A7004A"/>
    <w:rsid w:val="00A76C80"/>
    <w:rsid w:val="00A803A4"/>
    <w:rsid w:val="00A81F3A"/>
    <w:rsid w:val="00A8385D"/>
    <w:rsid w:val="00A84B27"/>
    <w:rsid w:val="00A85F9C"/>
    <w:rsid w:val="00A87445"/>
    <w:rsid w:val="00A90FE7"/>
    <w:rsid w:val="00A92DF3"/>
    <w:rsid w:val="00A9541F"/>
    <w:rsid w:val="00AA033A"/>
    <w:rsid w:val="00AA621B"/>
    <w:rsid w:val="00AB11A0"/>
    <w:rsid w:val="00AB61E6"/>
    <w:rsid w:val="00AB6600"/>
    <w:rsid w:val="00AC071C"/>
    <w:rsid w:val="00AC2326"/>
    <w:rsid w:val="00AC268F"/>
    <w:rsid w:val="00AC2760"/>
    <w:rsid w:val="00AC2BBA"/>
    <w:rsid w:val="00AC3378"/>
    <w:rsid w:val="00AC4B89"/>
    <w:rsid w:val="00AC4FF0"/>
    <w:rsid w:val="00AC5A91"/>
    <w:rsid w:val="00AC7E9D"/>
    <w:rsid w:val="00AD0563"/>
    <w:rsid w:val="00AD199A"/>
    <w:rsid w:val="00AD2660"/>
    <w:rsid w:val="00AD675B"/>
    <w:rsid w:val="00AE02E8"/>
    <w:rsid w:val="00AF048C"/>
    <w:rsid w:val="00AF2C6B"/>
    <w:rsid w:val="00AF671A"/>
    <w:rsid w:val="00AF797A"/>
    <w:rsid w:val="00AF7C28"/>
    <w:rsid w:val="00B003E5"/>
    <w:rsid w:val="00B0058F"/>
    <w:rsid w:val="00B00D5A"/>
    <w:rsid w:val="00B01840"/>
    <w:rsid w:val="00B02023"/>
    <w:rsid w:val="00B04C8F"/>
    <w:rsid w:val="00B05BF8"/>
    <w:rsid w:val="00B06A00"/>
    <w:rsid w:val="00B06F54"/>
    <w:rsid w:val="00B100B8"/>
    <w:rsid w:val="00B12FE9"/>
    <w:rsid w:val="00B14DB8"/>
    <w:rsid w:val="00B165DA"/>
    <w:rsid w:val="00B2045D"/>
    <w:rsid w:val="00B229AF"/>
    <w:rsid w:val="00B22B90"/>
    <w:rsid w:val="00B23A99"/>
    <w:rsid w:val="00B2533E"/>
    <w:rsid w:val="00B26284"/>
    <w:rsid w:val="00B328E4"/>
    <w:rsid w:val="00B420C5"/>
    <w:rsid w:val="00B42A8A"/>
    <w:rsid w:val="00B45CFE"/>
    <w:rsid w:val="00B45D5B"/>
    <w:rsid w:val="00B542EC"/>
    <w:rsid w:val="00B56799"/>
    <w:rsid w:val="00B60ABA"/>
    <w:rsid w:val="00B60DA6"/>
    <w:rsid w:val="00B61900"/>
    <w:rsid w:val="00B675B6"/>
    <w:rsid w:val="00B723BE"/>
    <w:rsid w:val="00B72F5B"/>
    <w:rsid w:val="00B7440C"/>
    <w:rsid w:val="00B762F5"/>
    <w:rsid w:val="00B76E93"/>
    <w:rsid w:val="00B801B8"/>
    <w:rsid w:val="00B827D0"/>
    <w:rsid w:val="00B83449"/>
    <w:rsid w:val="00B83879"/>
    <w:rsid w:val="00B84656"/>
    <w:rsid w:val="00B9140F"/>
    <w:rsid w:val="00B97A29"/>
    <w:rsid w:val="00BA3A7C"/>
    <w:rsid w:val="00BA5CA0"/>
    <w:rsid w:val="00BA7CFC"/>
    <w:rsid w:val="00BA7F52"/>
    <w:rsid w:val="00BB0A86"/>
    <w:rsid w:val="00BB10C8"/>
    <w:rsid w:val="00BB1932"/>
    <w:rsid w:val="00BB1E45"/>
    <w:rsid w:val="00BB38C6"/>
    <w:rsid w:val="00BB3CDF"/>
    <w:rsid w:val="00BB6068"/>
    <w:rsid w:val="00BB7778"/>
    <w:rsid w:val="00BC0FB8"/>
    <w:rsid w:val="00BC2830"/>
    <w:rsid w:val="00BC2883"/>
    <w:rsid w:val="00BC5F91"/>
    <w:rsid w:val="00BD090F"/>
    <w:rsid w:val="00BD34F6"/>
    <w:rsid w:val="00BD718E"/>
    <w:rsid w:val="00BD7856"/>
    <w:rsid w:val="00BE0017"/>
    <w:rsid w:val="00BE12FC"/>
    <w:rsid w:val="00BE1A7D"/>
    <w:rsid w:val="00BE2E2C"/>
    <w:rsid w:val="00BE45B9"/>
    <w:rsid w:val="00BE63F6"/>
    <w:rsid w:val="00BE6E9E"/>
    <w:rsid w:val="00BE74DA"/>
    <w:rsid w:val="00BF3082"/>
    <w:rsid w:val="00BF3453"/>
    <w:rsid w:val="00BF3EC1"/>
    <w:rsid w:val="00BF6BBF"/>
    <w:rsid w:val="00BF6C45"/>
    <w:rsid w:val="00BF7286"/>
    <w:rsid w:val="00C01DDF"/>
    <w:rsid w:val="00C048A4"/>
    <w:rsid w:val="00C04CDB"/>
    <w:rsid w:val="00C06647"/>
    <w:rsid w:val="00C126B1"/>
    <w:rsid w:val="00C137B6"/>
    <w:rsid w:val="00C13A9C"/>
    <w:rsid w:val="00C145E2"/>
    <w:rsid w:val="00C149CF"/>
    <w:rsid w:val="00C16FA7"/>
    <w:rsid w:val="00C17EB6"/>
    <w:rsid w:val="00C202AF"/>
    <w:rsid w:val="00C21622"/>
    <w:rsid w:val="00C262F9"/>
    <w:rsid w:val="00C270BA"/>
    <w:rsid w:val="00C3060C"/>
    <w:rsid w:val="00C31227"/>
    <w:rsid w:val="00C322AC"/>
    <w:rsid w:val="00C339CA"/>
    <w:rsid w:val="00C34A53"/>
    <w:rsid w:val="00C34F9E"/>
    <w:rsid w:val="00C35ED1"/>
    <w:rsid w:val="00C36B6D"/>
    <w:rsid w:val="00C36E54"/>
    <w:rsid w:val="00C37265"/>
    <w:rsid w:val="00C42BCD"/>
    <w:rsid w:val="00C42F98"/>
    <w:rsid w:val="00C43E0A"/>
    <w:rsid w:val="00C44485"/>
    <w:rsid w:val="00C45F9C"/>
    <w:rsid w:val="00C47000"/>
    <w:rsid w:val="00C470E2"/>
    <w:rsid w:val="00C503FD"/>
    <w:rsid w:val="00C50981"/>
    <w:rsid w:val="00C51E70"/>
    <w:rsid w:val="00C52A15"/>
    <w:rsid w:val="00C52A92"/>
    <w:rsid w:val="00C53D34"/>
    <w:rsid w:val="00C55012"/>
    <w:rsid w:val="00C55BD6"/>
    <w:rsid w:val="00C608C9"/>
    <w:rsid w:val="00C61300"/>
    <w:rsid w:val="00C63220"/>
    <w:rsid w:val="00C641D6"/>
    <w:rsid w:val="00C64791"/>
    <w:rsid w:val="00C660C0"/>
    <w:rsid w:val="00C66623"/>
    <w:rsid w:val="00C76321"/>
    <w:rsid w:val="00C765D6"/>
    <w:rsid w:val="00C806BB"/>
    <w:rsid w:val="00C80BC7"/>
    <w:rsid w:val="00C8270E"/>
    <w:rsid w:val="00C82ECC"/>
    <w:rsid w:val="00C83101"/>
    <w:rsid w:val="00C86BC0"/>
    <w:rsid w:val="00C87322"/>
    <w:rsid w:val="00C873C2"/>
    <w:rsid w:val="00C90347"/>
    <w:rsid w:val="00C90FA5"/>
    <w:rsid w:val="00C9188A"/>
    <w:rsid w:val="00C9419F"/>
    <w:rsid w:val="00C948F2"/>
    <w:rsid w:val="00C9752C"/>
    <w:rsid w:val="00C97E72"/>
    <w:rsid w:val="00CA022A"/>
    <w:rsid w:val="00CB3C5C"/>
    <w:rsid w:val="00CB46A8"/>
    <w:rsid w:val="00CB4BC5"/>
    <w:rsid w:val="00CC287A"/>
    <w:rsid w:val="00CC28E4"/>
    <w:rsid w:val="00CC2A86"/>
    <w:rsid w:val="00CC3C59"/>
    <w:rsid w:val="00CC5FDD"/>
    <w:rsid w:val="00CC695B"/>
    <w:rsid w:val="00CD2A35"/>
    <w:rsid w:val="00CD3C4D"/>
    <w:rsid w:val="00CD483F"/>
    <w:rsid w:val="00CD5FBF"/>
    <w:rsid w:val="00CD75CD"/>
    <w:rsid w:val="00CD7B0A"/>
    <w:rsid w:val="00CD7E68"/>
    <w:rsid w:val="00CE252C"/>
    <w:rsid w:val="00CE28C7"/>
    <w:rsid w:val="00CE58A2"/>
    <w:rsid w:val="00CE6047"/>
    <w:rsid w:val="00CF4047"/>
    <w:rsid w:val="00CF4F53"/>
    <w:rsid w:val="00CF6CC2"/>
    <w:rsid w:val="00CF7E89"/>
    <w:rsid w:val="00D00EEA"/>
    <w:rsid w:val="00D0286D"/>
    <w:rsid w:val="00D031E6"/>
    <w:rsid w:val="00D03C48"/>
    <w:rsid w:val="00D0549D"/>
    <w:rsid w:val="00D05FF7"/>
    <w:rsid w:val="00D06181"/>
    <w:rsid w:val="00D1177D"/>
    <w:rsid w:val="00D11E5D"/>
    <w:rsid w:val="00D11FCF"/>
    <w:rsid w:val="00D15128"/>
    <w:rsid w:val="00D20568"/>
    <w:rsid w:val="00D209D8"/>
    <w:rsid w:val="00D20F84"/>
    <w:rsid w:val="00D216DB"/>
    <w:rsid w:val="00D21AFE"/>
    <w:rsid w:val="00D237FC"/>
    <w:rsid w:val="00D23B1F"/>
    <w:rsid w:val="00D243C0"/>
    <w:rsid w:val="00D3057C"/>
    <w:rsid w:val="00D30773"/>
    <w:rsid w:val="00D33BCF"/>
    <w:rsid w:val="00D34BFF"/>
    <w:rsid w:val="00D34D12"/>
    <w:rsid w:val="00D36070"/>
    <w:rsid w:val="00D41E70"/>
    <w:rsid w:val="00D447F2"/>
    <w:rsid w:val="00D448E4"/>
    <w:rsid w:val="00D45CB0"/>
    <w:rsid w:val="00D4774A"/>
    <w:rsid w:val="00D47F15"/>
    <w:rsid w:val="00D5108B"/>
    <w:rsid w:val="00D5285C"/>
    <w:rsid w:val="00D546A6"/>
    <w:rsid w:val="00D548AA"/>
    <w:rsid w:val="00D54B99"/>
    <w:rsid w:val="00D55EBB"/>
    <w:rsid w:val="00D57331"/>
    <w:rsid w:val="00D623FC"/>
    <w:rsid w:val="00D62504"/>
    <w:rsid w:val="00D633A9"/>
    <w:rsid w:val="00D637A8"/>
    <w:rsid w:val="00D66F55"/>
    <w:rsid w:val="00D67739"/>
    <w:rsid w:val="00D71059"/>
    <w:rsid w:val="00D714BD"/>
    <w:rsid w:val="00D72959"/>
    <w:rsid w:val="00D751B0"/>
    <w:rsid w:val="00D7596B"/>
    <w:rsid w:val="00D768CA"/>
    <w:rsid w:val="00D770E9"/>
    <w:rsid w:val="00D771E7"/>
    <w:rsid w:val="00D80728"/>
    <w:rsid w:val="00D8227D"/>
    <w:rsid w:val="00D82364"/>
    <w:rsid w:val="00D827C2"/>
    <w:rsid w:val="00D83C78"/>
    <w:rsid w:val="00D86106"/>
    <w:rsid w:val="00D86333"/>
    <w:rsid w:val="00D867D5"/>
    <w:rsid w:val="00D87C95"/>
    <w:rsid w:val="00D91326"/>
    <w:rsid w:val="00D918FA"/>
    <w:rsid w:val="00D92A80"/>
    <w:rsid w:val="00D96DD0"/>
    <w:rsid w:val="00D974C5"/>
    <w:rsid w:val="00D97529"/>
    <w:rsid w:val="00DA364E"/>
    <w:rsid w:val="00DA4C9C"/>
    <w:rsid w:val="00DA6D44"/>
    <w:rsid w:val="00DB27E5"/>
    <w:rsid w:val="00DB4CFC"/>
    <w:rsid w:val="00DB65AC"/>
    <w:rsid w:val="00DC18CA"/>
    <w:rsid w:val="00DC2D79"/>
    <w:rsid w:val="00DC36A6"/>
    <w:rsid w:val="00DC50F6"/>
    <w:rsid w:val="00DC51A9"/>
    <w:rsid w:val="00DC53C1"/>
    <w:rsid w:val="00DC6C1E"/>
    <w:rsid w:val="00DD0669"/>
    <w:rsid w:val="00DD0B1A"/>
    <w:rsid w:val="00DD35DD"/>
    <w:rsid w:val="00DD448A"/>
    <w:rsid w:val="00DD468C"/>
    <w:rsid w:val="00DD51AA"/>
    <w:rsid w:val="00DE09D0"/>
    <w:rsid w:val="00DE1EEB"/>
    <w:rsid w:val="00DE1F2D"/>
    <w:rsid w:val="00DE2544"/>
    <w:rsid w:val="00DE2884"/>
    <w:rsid w:val="00DE3BEC"/>
    <w:rsid w:val="00DE6B4A"/>
    <w:rsid w:val="00DF1C1A"/>
    <w:rsid w:val="00DF2D47"/>
    <w:rsid w:val="00DF4FCC"/>
    <w:rsid w:val="00DF537E"/>
    <w:rsid w:val="00DF6197"/>
    <w:rsid w:val="00DF63A8"/>
    <w:rsid w:val="00E00F44"/>
    <w:rsid w:val="00E020B0"/>
    <w:rsid w:val="00E02C3D"/>
    <w:rsid w:val="00E02D86"/>
    <w:rsid w:val="00E03F51"/>
    <w:rsid w:val="00E06EA1"/>
    <w:rsid w:val="00E078E2"/>
    <w:rsid w:val="00E079F2"/>
    <w:rsid w:val="00E10086"/>
    <w:rsid w:val="00E1077F"/>
    <w:rsid w:val="00E13101"/>
    <w:rsid w:val="00E135C4"/>
    <w:rsid w:val="00E149B4"/>
    <w:rsid w:val="00E1589B"/>
    <w:rsid w:val="00E16A86"/>
    <w:rsid w:val="00E17C81"/>
    <w:rsid w:val="00E23D79"/>
    <w:rsid w:val="00E24B31"/>
    <w:rsid w:val="00E26825"/>
    <w:rsid w:val="00E30276"/>
    <w:rsid w:val="00E31785"/>
    <w:rsid w:val="00E32298"/>
    <w:rsid w:val="00E32CCD"/>
    <w:rsid w:val="00E33BD4"/>
    <w:rsid w:val="00E34E42"/>
    <w:rsid w:val="00E35B45"/>
    <w:rsid w:val="00E407AF"/>
    <w:rsid w:val="00E40CC9"/>
    <w:rsid w:val="00E42864"/>
    <w:rsid w:val="00E454AA"/>
    <w:rsid w:val="00E552C3"/>
    <w:rsid w:val="00E5538E"/>
    <w:rsid w:val="00E57344"/>
    <w:rsid w:val="00E61BBF"/>
    <w:rsid w:val="00E61DCD"/>
    <w:rsid w:val="00E62171"/>
    <w:rsid w:val="00E6699E"/>
    <w:rsid w:val="00E673CF"/>
    <w:rsid w:val="00E71F02"/>
    <w:rsid w:val="00E7270E"/>
    <w:rsid w:val="00E74883"/>
    <w:rsid w:val="00E76345"/>
    <w:rsid w:val="00E77295"/>
    <w:rsid w:val="00E776B7"/>
    <w:rsid w:val="00E803CF"/>
    <w:rsid w:val="00E86896"/>
    <w:rsid w:val="00E868B0"/>
    <w:rsid w:val="00E91B51"/>
    <w:rsid w:val="00E943EB"/>
    <w:rsid w:val="00EA0539"/>
    <w:rsid w:val="00EA2116"/>
    <w:rsid w:val="00EA32D6"/>
    <w:rsid w:val="00EA4A42"/>
    <w:rsid w:val="00EA4AA7"/>
    <w:rsid w:val="00EB0FFA"/>
    <w:rsid w:val="00EB1393"/>
    <w:rsid w:val="00EB32C1"/>
    <w:rsid w:val="00EB509F"/>
    <w:rsid w:val="00EB5896"/>
    <w:rsid w:val="00EB7649"/>
    <w:rsid w:val="00EC4BE9"/>
    <w:rsid w:val="00ED1659"/>
    <w:rsid w:val="00ED1D41"/>
    <w:rsid w:val="00ED1ED7"/>
    <w:rsid w:val="00ED622B"/>
    <w:rsid w:val="00ED6C1B"/>
    <w:rsid w:val="00EE3768"/>
    <w:rsid w:val="00EE3A9A"/>
    <w:rsid w:val="00EE3E3D"/>
    <w:rsid w:val="00EE582B"/>
    <w:rsid w:val="00EE5E43"/>
    <w:rsid w:val="00EE665F"/>
    <w:rsid w:val="00EE7C96"/>
    <w:rsid w:val="00EF5854"/>
    <w:rsid w:val="00EF7ECD"/>
    <w:rsid w:val="00F036DD"/>
    <w:rsid w:val="00F1158C"/>
    <w:rsid w:val="00F1304D"/>
    <w:rsid w:val="00F146FF"/>
    <w:rsid w:val="00F1489E"/>
    <w:rsid w:val="00F17C2C"/>
    <w:rsid w:val="00F23CCB"/>
    <w:rsid w:val="00F246D6"/>
    <w:rsid w:val="00F24774"/>
    <w:rsid w:val="00F24E04"/>
    <w:rsid w:val="00F2734E"/>
    <w:rsid w:val="00F2796C"/>
    <w:rsid w:val="00F32704"/>
    <w:rsid w:val="00F32CF5"/>
    <w:rsid w:val="00F33F98"/>
    <w:rsid w:val="00F360E2"/>
    <w:rsid w:val="00F36363"/>
    <w:rsid w:val="00F406C1"/>
    <w:rsid w:val="00F45127"/>
    <w:rsid w:val="00F54023"/>
    <w:rsid w:val="00F54ED4"/>
    <w:rsid w:val="00F55981"/>
    <w:rsid w:val="00F568DD"/>
    <w:rsid w:val="00F56FC6"/>
    <w:rsid w:val="00F575F1"/>
    <w:rsid w:val="00F606D3"/>
    <w:rsid w:val="00F62784"/>
    <w:rsid w:val="00F62C2F"/>
    <w:rsid w:val="00F636DA"/>
    <w:rsid w:val="00F638BD"/>
    <w:rsid w:val="00F66520"/>
    <w:rsid w:val="00F710AB"/>
    <w:rsid w:val="00F71E98"/>
    <w:rsid w:val="00F73213"/>
    <w:rsid w:val="00F73E46"/>
    <w:rsid w:val="00F74653"/>
    <w:rsid w:val="00F74D6B"/>
    <w:rsid w:val="00F76D51"/>
    <w:rsid w:val="00F77416"/>
    <w:rsid w:val="00F77992"/>
    <w:rsid w:val="00F779A9"/>
    <w:rsid w:val="00F77B76"/>
    <w:rsid w:val="00F815BF"/>
    <w:rsid w:val="00F840B0"/>
    <w:rsid w:val="00F845EB"/>
    <w:rsid w:val="00F8705F"/>
    <w:rsid w:val="00F87255"/>
    <w:rsid w:val="00F927DC"/>
    <w:rsid w:val="00F9369D"/>
    <w:rsid w:val="00F93923"/>
    <w:rsid w:val="00F97CD6"/>
    <w:rsid w:val="00FA0B46"/>
    <w:rsid w:val="00FA4126"/>
    <w:rsid w:val="00FA5F52"/>
    <w:rsid w:val="00FA6E82"/>
    <w:rsid w:val="00FA7BB6"/>
    <w:rsid w:val="00FB02F5"/>
    <w:rsid w:val="00FB075A"/>
    <w:rsid w:val="00FB3632"/>
    <w:rsid w:val="00FB4190"/>
    <w:rsid w:val="00FB5F6D"/>
    <w:rsid w:val="00FC123A"/>
    <w:rsid w:val="00FC2852"/>
    <w:rsid w:val="00FC3F0F"/>
    <w:rsid w:val="00FC60A3"/>
    <w:rsid w:val="00FD06D0"/>
    <w:rsid w:val="00FD1214"/>
    <w:rsid w:val="00FD1663"/>
    <w:rsid w:val="00FD25D4"/>
    <w:rsid w:val="00FD29D7"/>
    <w:rsid w:val="00FE3A85"/>
    <w:rsid w:val="00FF0C0E"/>
    <w:rsid w:val="00FF0EF9"/>
    <w:rsid w:val="00FF1098"/>
    <w:rsid w:val="00FF2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pPr>
      <w:keepNext/>
      <w:numPr>
        <w:numId w:val="16"/>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1"/>
    <w:next w:val="a2"/>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1"/>
    <w:next w:val="a1"/>
    <w:qFormat/>
    <w:pPr>
      <w:keepNext/>
      <w:spacing w:before="240" w:after="60"/>
      <w:outlineLvl w:val="3"/>
    </w:pPr>
    <w:rPr>
      <w:rFonts w:eastAsia="MS Mincho"/>
      <w:b/>
      <w:bCs/>
      <w:sz w:val="28"/>
      <w:szCs w:val="28"/>
    </w:rPr>
  </w:style>
  <w:style w:type="paragraph" w:styleId="5">
    <w:name w:val="heading 5"/>
    <w:basedOn w:val="a1"/>
    <w:next w:val="a1"/>
    <w:link w:val="5Char"/>
    <w:semiHidden/>
    <w:unhideWhenUsed/>
    <w:qFormat/>
    <w:pPr>
      <w:keepNext/>
      <w:keepLines/>
      <w:spacing w:before="280" w:after="290" w:line="376" w:lineRule="auto"/>
      <w:outlineLvl w:val="4"/>
    </w:pPr>
    <w:rPr>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fighead21,fighead22,fighead23,Table Caption1,fighead211,fighead24"/>
    <w:basedOn w:val="a1"/>
    <w:next w:val="a1"/>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Pr>
      <w:lang w:val="en-GB" w:eastAsia="en-US" w:bidi="ar-SA"/>
    </w:rPr>
  </w:style>
  <w:style w:type="paragraph" w:styleId="2">
    <w:name w:val="List 2"/>
    <w:basedOn w:val="a8"/>
    <w:pPr>
      <w:numPr>
        <w:numId w:val="2"/>
      </w:numPr>
      <w:spacing w:before="180"/>
    </w:pPr>
    <w:rPr>
      <w:rFonts w:ascii="Arial" w:hAnsi="Arial"/>
      <w:sz w:val="22"/>
      <w:szCs w:val="20"/>
    </w:rPr>
  </w:style>
  <w:style w:type="paragraph" w:styleId="a8">
    <w:name w:val="List"/>
    <w:basedOn w:val="a1"/>
    <w:pPr>
      <w:ind w:left="283" w:hanging="283"/>
    </w:pPr>
  </w:style>
  <w:style w:type="table" w:styleId="a9">
    <w:name w:val="Table Grid"/>
    <w:basedOn w:val="a4"/>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Pr>
      <w:sz w:val="21"/>
      <w:szCs w:val="21"/>
    </w:rPr>
  </w:style>
  <w:style w:type="paragraph" w:styleId="ab">
    <w:name w:val="annotation text"/>
    <w:basedOn w:val="a1"/>
    <w:link w:val="Char2"/>
    <w:uiPriority w:val="99"/>
    <w:qFormat/>
  </w:style>
  <w:style w:type="paragraph" w:styleId="ac">
    <w:name w:val="annotation subject"/>
    <w:basedOn w:val="ab"/>
    <w:next w:val="ab"/>
    <w:semiHidden/>
    <w:rPr>
      <w:b/>
      <w:bCs/>
    </w:rPr>
  </w:style>
  <w:style w:type="paragraph" w:styleId="ad">
    <w:name w:val="Balloon Text"/>
    <w:basedOn w:val="a1"/>
    <w:semiHidden/>
    <w:rPr>
      <w:sz w:val="18"/>
      <w:szCs w:val="18"/>
    </w:rPr>
  </w:style>
  <w:style w:type="paragraph" w:styleId="ae">
    <w:name w:val="footer"/>
    <w:basedOn w:val="a1"/>
    <w:pPr>
      <w:tabs>
        <w:tab w:val="center" w:pos="4153"/>
        <w:tab w:val="right" w:pos="8306"/>
      </w:tabs>
      <w:snapToGrid w:val="0"/>
    </w:pPr>
    <w:rPr>
      <w:sz w:val="18"/>
      <w:szCs w:val="18"/>
    </w:rPr>
  </w:style>
  <w:style w:type="paragraph" w:styleId="af">
    <w:name w:val="Document Map"/>
    <w:basedOn w:val="a1"/>
    <w:semiHidden/>
    <w:pPr>
      <w:shd w:val="clear" w:color="auto" w:fill="000080"/>
    </w:pPr>
  </w:style>
  <w:style w:type="character" w:styleId="af0">
    <w:name w:val="page number"/>
    <w:basedOn w:val="a3"/>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1"/>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1"/>
    <w:link w:val="CommentsChar"/>
    <w:qFormat/>
    <w:pPr>
      <w:spacing w:before="40"/>
    </w:pPr>
    <w:rPr>
      <w:rFonts w:ascii="Arial" w:eastAsia="MS Mincho" w:hAnsi="Arial"/>
      <w:i/>
      <w:noProof/>
      <w:sz w:val="18"/>
    </w:rPr>
  </w:style>
  <w:style w:type="table" w:styleId="30">
    <w:name w:val="Table Classic 3"/>
    <w:basedOn w:val="a4"/>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4"/>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iPriority w:val="99"/>
    <w:unhideWhenUsed/>
    <w:pPr>
      <w:spacing w:before="100" w:beforeAutospacing="1" w:after="100" w:afterAutospacing="1"/>
    </w:pPr>
    <w:rPr>
      <w:sz w:val="24"/>
      <w:lang w:eastAsia="zh-CN"/>
    </w:rPr>
  </w:style>
  <w:style w:type="character" w:styleId="af3">
    <w:name w:val="Hyperlink"/>
    <w:basedOn w:val="a3"/>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Pr>
      <w:rFonts w:eastAsia="MS Mincho"/>
      <w:lang w:val="en-GB" w:eastAsia="en-US"/>
    </w:rPr>
  </w:style>
  <w:style w:type="character" w:styleId="af4">
    <w:name w:val="Emphasis"/>
    <w:basedOn w:val="a3"/>
    <w:uiPriority w:val="20"/>
    <w:qFormat/>
    <w:rPr>
      <w:i w:val="0"/>
      <w:iCs w:val="0"/>
      <w:color w:val="CC0000"/>
    </w:rPr>
  </w:style>
  <w:style w:type="character" w:styleId="af5">
    <w:name w:val="Placeholder Text"/>
    <w:basedOn w:val="a3"/>
    <w:uiPriority w:val="99"/>
    <w:semiHidden/>
    <w:rPr>
      <w:color w:val="808080"/>
    </w:rPr>
  </w:style>
  <w:style w:type="paragraph" w:customStyle="1" w:styleId="Doc-text2">
    <w:name w:val="Doc-text2"/>
    <w:basedOn w:val="a1"/>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6">
    <w:name w:val="Revision"/>
    <w:hidden/>
    <w:uiPriority w:val="99"/>
    <w:semiHidden/>
    <w:rPr>
      <w:rFonts w:eastAsia="Times New Roman"/>
      <w:szCs w:val="24"/>
      <w:lang w:eastAsia="en-US"/>
    </w:rPr>
  </w:style>
  <w:style w:type="paragraph" w:styleId="af7">
    <w:name w:val="footnote text"/>
    <w:basedOn w:val="a1"/>
    <w:link w:val="Char4"/>
    <w:rPr>
      <w:szCs w:val="20"/>
    </w:rPr>
  </w:style>
  <w:style w:type="character" w:customStyle="1" w:styleId="Char4">
    <w:name w:val="脚注文本 Char"/>
    <w:basedOn w:val="a3"/>
    <w:link w:val="af7"/>
    <w:rPr>
      <w:rFonts w:eastAsia="Times New Roman"/>
      <w:lang w:eastAsia="en-US"/>
    </w:rPr>
  </w:style>
  <w:style w:type="character" w:styleId="af8">
    <w:name w:val="footnote reference"/>
    <w:basedOn w:val="a3"/>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Pr>
      <w:rFonts w:ascii="Arial" w:eastAsia="MS Mincho" w:hAnsi="Arial"/>
      <w:b/>
      <w:szCs w:val="24"/>
      <w:lang w:eastAsia="en-US"/>
    </w:rPr>
  </w:style>
  <w:style w:type="character" w:customStyle="1" w:styleId="opdict3font241">
    <w:name w:val="op_dict3_font241"/>
    <w:basedOn w:val="a3"/>
    <w:rPr>
      <w:rFonts w:ascii="Arial" w:hAnsi="Arial" w:cs="Arial" w:hint="default"/>
      <w:sz w:val="22"/>
      <w:szCs w:val="22"/>
    </w:rPr>
  </w:style>
  <w:style w:type="paragraph" w:customStyle="1" w:styleId="Doc-title">
    <w:name w:val="Doc-title"/>
    <w:basedOn w:val="a1"/>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3"/>
    <w:rPr>
      <w:color w:val="999999"/>
    </w:rPr>
  </w:style>
  <w:style w:type="character" w:customStyle="1" w:styleId="opdicttext22">
    <w:name w:val="op_dict_text22"/>
    <w:basedOn w:val="a3"/>
  </w:style>
  <w:style w:type="paragraph" w:customStyle="1" w:styleId="3GPPHeader">
    <w:name w:val="3GPP_Header"/>
    <w:basedOn w:val="a1"/>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pPr>
      <w:keepNext/>
      <w:keepLines/>
      <w:jc w:val="center"/>
    </w:pPr>
    <w:rPr>
      <w:rFonts w:ascii="Arial" w:eastAsiaTheme="minorEastAsia" w:hAnsi="Arial"/>
      <w:b/>
      <w:sz w:val="18"/>
      <w:szCs w:val="20"/>
      <w:lang w:val="en-GB"/>
    </w:rPr>
  </w:style>
  <w:style w:type="paragraph" w:customStyle="1" w:styleId="TAL">
    <w:name w:val="TAL"/>
    <w:basedOn w:val="a1"/>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1"/>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1"/>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3"/>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3"/>
    <w:link w:val="ab"/>
    <w:uiPriority w:val="99"/>
    <w:qFormat/>
    <w:rPr>
      <w:rFonts w:eastAsia="Times New Roman"/>
      <w:szCs w:val="24"/>
      <w:lang w:eastAsia="en-US"/>
    </w:rPr>
  </w:style>
  <w:style w:type="paragraph" w:customStyle="1" w:styleId="TH">
    <w:name w:val="TH"/>
    <w:basedOn w:val="a1"/>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8"/>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1"/>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1"/>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1"/>
    <w:next w:val="a1"/>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1"/>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9">
    <w:name w:val="Strong"/>
    <w:basedOn w:val="a3"/>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3"/>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1"/>
    <w:pPr>
      <w:overflowPunct w:val="0"/>
      <w:autoSpaceDE w:val="0"/>
      <w:autoSpaceDN w:val="0"/>
      <w:adjustRightInd w:val="0"/>
      <w:textAlignment w:val="baseline"/>
    </w:pPr>
    <w:rPr>
      <w:szCs w:val="20"/>
      <w:lang w:val="en-GB" w:eastAsia="en-GB"/>
    </w:rPr>
  </w:style>
  <w:style w:type="paragraph" w:customStyle="1" w:styleId="Listletter">
    <w:name w:val="List letter"/>
    <w:basedOn w:val="a1"/>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0">
    <w:name w:val="List Number"/>
    <w:basedOn w:val="a1"/>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1"/>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1"/>
    <w:pPr>
      <w:ind w:leftChars="600" w:left="100" w:hangingChars="200" w:hanging="200"/>
      <w:contextualSpacing/>
    </w:pPr>
  </w:style>
  <w:style w:type="paragraph" w:customStyle="1" w:styleId="done">
    <w:name w:val="done"/>
    <w:basedOn w:val="a1"/>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a">
    <w:name w:val="Subtitle"/>
    <w:basedOn w:val="a1"/>
    <w:next w:val="a1"/>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3"/>
    <w:link w:val="afa"/>
    <w:rPr>
      <w:rFonts w:asciiTheme="majorHAnsi" w:eastAsia="宋体" w:hAnsiTheme="majorHAnsi" w:cstheme="majorBidi"/>
      <w:b/>
      <w:bCs/>
      <w:kern w:val="28"/>
      <w:sz w:val="32"/>
      <w:szCs w:val="32"/>
      <w:lang w:eastAsia="en-US"/>
    </w:rPr>
  </w:style>
  <w:style w:type="paragraph" w:customStyle="1" w:styleId="LSApproved">
    <w:name w:val="LS Approved"/>
    <w:basedOn w:val="a1"/>
    <w:next w:val="Doc-text2"/>
    <w:qFormat/>
    <w:pPr>
      <w:numPr>
        <w:numId w:val="24"/>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3"/>
    <w:link w:val="Table-y"/>
    <w:locked/>
    <w:rPr>
      <w:rFonts w:ascii="Arial" w:eastAsia="宋体" w:hAnsi="Arial" w:cs="Arial"/>
      <w:sz w:val="16"/>
      <w:szCs w:val="16"/>
    </w:rPr>
  </w:style>
  <w:style w:type="paragraph" w:customStyle="1" w:styleId="Table-y">
    <w:name w:val="Table-y"/>
    <w:basedOn w:val="a1"/>
    <w:link w:val="Table-yChar"/>
    <w:qFormat/>
    <w:pPr>
      <w:spacing w:before="40"/>
    </w:pPr>
    <w:rPr>
      <w:rFonts w:ascii="Arial" w:eastAsia="宋体" w:hAnsi="Arial" w:cs="Arial"/>
      <w:sz w:val="16"/>
      <w:szCs w:val="16"/>
      <w:lang w:eastAsia="zh-CN"/>
    </w:rPr>
  </w:style>
  <w:style w:type="paragraph" w:styleId="afb">
    <w:name w:val="Quote"/>
    <w:basedOn w:val="a1"/>
    <w:next w:val="a1"/>
    <w:link w:val="Char6"/>
    <w:uiPriority w:val="29"/>
    <w:qFormat/>
    <w:rPr>
      <w:i/>
      <w:iCs/>
      <w:color w:val="000000" w:themeColor="text1"/>
    </w:rPr>
  </w:style>
  <w:style w:type="character" w:customStyle="1" w:styleId="Char6">
    <w:name w:val="引用 Char"/>
    <w:basedOn w:val="a3"/>
    <w:link w:val="afb"/>
    <w:uiPriority w:val="29"/>
    <w:rPr>
      <w:rFonts w:eastAsia="Times New Roman"/>
      <w:i/>
      <w:iCs/>
      <w:color w:val="000000" w:themeColor="text1"/>
      <w:szCs w:val="24"/>
      <w:lang w:eastAsia="en-US"/>
    </w:rPr>
  </w:style>
  <w:style w:type="paragraph" w:customStyle="1" w:styleId="a">
    <w:name w:val="列表（自定义）"/>
    <w:basedOn w:val="a1"/>
    <w:qFormat/>
    <w:rsid w:val="00597D1A"/>
    <w:pPr>
      <w:numPr>
        <w:numId w:val="48"/>
      </w:numPr>
      <w:overflowPunct w:val="0"/>
      <w:autoSpaceDE w:val="0"/>
      <w:autoSpaceDN w:val="0"/>
      <w:adjustRightInd w:val="0"/>
      <w:spacing w:before="60" w:after="120" w:line="259" w:lineRule="auto"/>
      <w:textAlignment w:val="baseline"/>
    </w:pPr>
    <w:rPr>
      <w:rFonts w:eastAsiaTheme="minorEastAsia" w:hint="eastAsia"/>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pPr>
      <w:keepNext/>
      <w:numPr>
        <w:numId w:val="16"/>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1"/>
    <w:next w:val="a2"/>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1"/>
    <w:next w:val="a1"/>
    <w:qFormat/>
    <w:pPr>
      <w:keepNext/>
      <w:spacing w:before="240" w:after="60"/>
      <w:outlineLvl w:val="3"/>
    </w:pPr>
    <w:rPr>
      <w:rFonts w:eastAsia="MS Mincho"/>
      <w:b/>
      <w:bCs/>
      <w:sz w:val="28"/>
      <w:szCs w:val="28"/>
    </w:rPr>
  </w:style>
  <w:style w:type="paragraph" w:styleId="5">
    <w:name w:val="heading 5"/>
    <w:basedOn w:val="a1"/>
    <w:next w:val="a1"/>
    <w:link w:val="5Char"/>
    <w:semiHidden/>
    <w:unhideWhenUsed/>
    <w:qFormat/>
    <w:pPr>
      <w:keepNext/>
      <w:keepLines/>
      <w:spacing w:before="280" w:after="290" w:line="376" w:lineRule="auto"/>
      <w:outlineLvl w:val="4"/>
    </w:pPr>
    <w:rPr>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fighead21,fighead22,fighead23,Table Caption1,fighead211,fighead24"/>
    <w:basedOn w:val="a1"/>
    <w:next w:val="a1"/>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Pr>
      <w:lang w:val="en-GB" w:eastAsia="en-US" w:bidi="ar-SA"/>
    </w:rPr>
  </w:style>
  <w:style w:type="paragraph" w:styleId="2">
    <w:name w:val="List 2"/>
    <w:basedOn w:val="a8"/>
    <w:pPr>
      <w:numPr>
        <w:numId w:val="2"/>
      </w:numPr>
      <w:spacing w:before="180"/>
    </w:pPr>
    <w:rPr>
      <w:rFonts w:ascii="Arial" w:hAnsi="Arial"/>
      <w:sz w:val="22"/>
      <w:szCs w:val="20"/>
    </w:rPr>
  </w:style>
  <w:style w:type="paragraph" w:styleId="a8">
    <w:name w:val="List"/>
    <w:basedOn w:val="a1"/>
    <w:pPr>
      <w:ind w:left="283" w:hanging="283"/>
    </w:pPr>
  </w:style>
  <w:style w:type="table" w:styleId="a9">
    <w:name w:val="Table Grid"/>
    <w:basedOn w:val="a4"/>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Pr>
      <w:sz w:val="21"/>
      <w:szCs w:val="21"/>
    </w:rPr>
  </w:style>
  <w:style w:type="paragraph" w:styleId="ab">
    <w:name w:val="annotation text"/>
    <w:basedOn w:val="a1"/>
    <w:link w:val="Char2"/>
    <w:uiPriority w:val="99"/>
    <w:qFormat/>
  </w:style>
  <w:style w:type="paragraph" w:styleId="ac">
    <w:name w:val="annotation subject"/>
    <w:basedOn w:val="ab"/>
    <w:next w:val="ab"/>
    <w:semiHidden/>
    <w:rPr>
      <w:b/>
      <w:bCs/>
    </w:rPr>
  </w:style>
  <w:style w:type="paragraph" w:styleId="ad">
    <w:name w:val="Balloon Text"/>
    <w:basedOn w:val="a1"/>
    <w:semiHidden/>
    <w:rPr>
      <w:sz w:val="18"/>
      <w:szCs w:val="18"/>
    </w:rPr>
  </w:style>
  <w:style w:type="paragraph" w:styleId="ae">
    <w:name w:val="footer"/>
    <w:basedOn w:val="a1"/>
    <w:pPr>
      <w:tabs>
        <w:tab w:val="center" w:pos="4153"/>
        <w:tab w:val="right" w:pos="8306"/>
      </w:tabs>
      <w:snapToGrid w:val="0"/>
    </w:pPr>
    <w:rPr>
      <w:sz w:val="18"/>
      <w:szCs w:val="18"/>
    </w:rPr>
  </w:style>
  <w:style w:type="paragraph" w:styleId="af">
    <w:name w:val="Document Map"/>
    <w:basedOn w:val="a1"/>
    <w:semiHidden/>
    <w:pPr>
      <w:shd w:val="clear" w:color="auto" w:fill="000080"/>
    </w:pPr>
  </w:style>
  <w:style w:type="character" w:styleId="af0">
    <w:name w:val="page number"/>
    <w:basedOn w:val="a3"/>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1"/>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1"/>
    <w:link w:val="CommentsChar"/>
    <w:qFormat/>
    <w:pPr>
      <w:spacing w:before="40"/>
    </w:pPr>
    <w:rPr>
      <w:rFonts w:ascii="Arial" w:eastAsia="MS Mincho" w:hAnsi="Arial"/>
      <w:i/>
      <w:noProof/>
      <w:sz w:val="18"/>
    </w:rPr>
  </w:style>
  <w:style w:type="table" w:styleId="30">
    <w:name w:val="Table Classic 3"/>
    <w:basedOn w:val="a4"/>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4"/>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iPriority w:val="99"/>
    <w:unhideWhenUsed/>
    <w:pPr>
      <w:spacing w:before="100" w:beforeAutospacing="1" w:after="100" w:afterAutospacing="1"/>
    </w:pPr>
    <w:rPr>
      <w:sz w:val="24"/>
      <w:lang w:eastAsia="zh-CN"/>
    </w:rPr>
  </w:style>
  <w:style w:type="character" w:styleId="af3">
    <w:name w:val="Hyperlink"/>
    <w:basedOn w:val="a3"/>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Pr>
      <w:rFonts w:eastAsia="MS Mincho"/>
      <w:lang w:val="en-GB" w:eastAsia="en-US"/>
    </w:rPr>
  </w:style>
  <w:style w:type="character" w:styleId="af4">
    <w:name w:val="Emphasis"/>
    <w:basedOn w:val="a3"/>
    <w:uiPriority w:val="20"/>
    <w:qFormat/>
    <w:rPr>
      <w:i w:val="0"/>
      <w:iCs w:val="0"/>
      <w:color w:val="CC0000"/>
    </w:rPr>
  </w:style>
  <w:style w:type="character" w:styleId="af5">
    <w:name w:val="Placeholder Text"/>
    <w:basedOn w:val="a3"/>
    <w:uiPriority w:val="99"/>
    <w:semiHidden/>
    <w:rPr>
      <w:color w:val="808080"/>
    </w:rPr>
  </w:style>
  <w:style w:type="paragraph" w:customStyle="1" w:styleId="Doc-text2">
    <w:name w:val="Doc-text2"/>
    <w:basedOn w:val="a1"/>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6">
    <w:name w:val="Revision"/>
    <w:hidden/>
    <w:uiPriority w:val="99"/>
    <w:semiHidden/>
    <w:rPr>
      <w:rFonts w:eastAsia="Times New Roman"/>
      <w:szCs w:val="24"/>
      <w:lang w:eastAsia="en-US"/>
    </w:rPr>
  </w:style>
  <w:style w:type="paragraph" w:styleId="af7">
    <w:name w:val="footnote text"/>
    <w:basedOn w:val="a1"/>
    <w:link w:val="Char4"/>
    <w:rPr>
      <w:szCs w:val="20"/>
    </w:rPr>
  </w:style>
  <w:style w:type="character" w:customStyle="1" w:styleId="Char4">
    <w:name w:val="脚注文本 Char"/>
    <w:basedOn w:val="a3"/>
    <w:link w:val="af7"/>
    <w:rPr>
      <w:rFonts w:eastAsia="Times New Roman"/>
      <w:lang w:eastAsia="en-US"/>
    </w:rPr>
  </w:style>
  <w:style w:type="character" w:styleId="af8">
    <w:name w:val="footnote reference"/>
    <w:basedOn w:val="a3"/>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Pr>
      <w:rFonts w:ascii="Arial" w:eastAsia="MS Mincho" w:hAnsi="Arial"/>
      <w:b/>
      <w:szCs w:val="24"/>
      <w:lang w:eastAsia="en-US"/>
    </w:rPr>
  </w:style>
  <w:style w:type="character" w:customStyle="1" w:styleId="opdict3font241">
    <w:name w:val="op_dict3_font241"/>
    <w:basedOn w:val="a3"/>
    <w:rPr>
      <w:rFonts w:ascii="Arial" w:hAnsi="Arial" w:cs="Arial" w:hint="default"/>
      <w:sz w:val="22"/>
      <w:szCs w:val="22"/>
    </w:rPr>
  </w:style>
  <w:style w:type="paragraph" w:customStyle="1" w:styleId="Doc-title">
    <w:name w:val="Doc-title"/>
    <w:basedOn w:val="a1"/>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3"/>
    <w:rPr>
      <w:color w:val="999999"/>
    </w:rPr>
  </w:style>
  <w:style w:type="character" w:customStyle="1" w:styleId="opdicttext22">
    <w:name w:val="op_dict_text22"/>
    <w:basedOn w:val="a3"/>
  </w:style>
  <w:style w:type="paragraph" w:customStyle="1" w:styleId="3GPPHeader">
    <w:name w:val="3GPP_Header"/>
    <w:basedOn w:val="a1"/>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pPr>
      <w:keepNext/>
      <w:keepLines/>
      <w:jc w:val="center"/>
    </w:pPr>
    <w:rPr>
      <w:rFonts w:ascii="Arial" w:eastAsiaTheme="minorEastAsia" w:hAnsi="Arial"/>
      <w:b/>
      <w:sz w:val="18"/>
      <w:szCs w:val="20"/>
      <w:lang w:val="en-GB"/>
    </w:rPr>
  </w:style>
  <w:style w:type="paragraph" w:customStyle="1" w:styleId="TAL">
    <w:name w:val="TAL"/>
    <w:basedOn w:val="a1"/>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1"/>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1"/>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3"/>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3"/>
    <w:link w:val="ab"/>
    <w:uiPriority w:val="99"/>
    <w:qFormat/>
    <w:rPr>
      <w:rFonts w:eastAsia="Times New Roman"/>
      <w:szCs w:val="24"/>
      <w:lang w:eastAsia="en-US"/>
    </w:rPr>
  </w:style>
  <w:style w:type="paragraph" w:customStyle="1" w:styleId="TH">
    <w:name w:val="TH"/>
    <w:basedOn w:val="a1"/>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8"/>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1"/>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1"/>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1"/>
    <w:next w:val="a1"/>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1"/>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9">
    <w:name w:val="Strong"/>
    <w:basedOn w:val="a3"/>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3"/>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1"/>
    <w:pPr>
      <w:overflowPunct w:val="0"/>
      <w:autoSpaceDE w:val="0"/>
      <w:autoSpaceDN w:val="0"/>
      <w:adjustRightInd w:val="0"/>
      <w:textAlignment w:val="baseline"/>
    </w:pPr>
    <w:rPr>
      <w:szCs w:val="20"/>
      <w:lang w:val="en-GB" w:eastAsia="en-GB"/>
    </w:rPr>
  </w:style>
  <w:style w:type="paragraph" w:customStyle="1" w:styleId="Listletter">
    <w:name w:val="List letter"/>
    <w:basedOn w:val="a1"/>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0">
    <w:name w:val="List Number"/>
    <w:basedOn w:val="a1"/>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1"/>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1"/>
    <w:pPr>
      <w:ind w:leftChars="600" w:left="100" w:hangingChars="200" w:hanging="200"/>
      <w:contextualSpacing/>
    </w:pPr>
  </w:style>
  <w:style w:type="paragraph" w:customStyle="1" w:styleId="done">
    <w:name w:val="done"/>
    <w:basedOn w:val="a1"/>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a">
    <w:name w:val="Subtitle"/>
    <w:basedOn w:val="a1"/>
    <w:next w:val="a1"/>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3"/>
    <w:link w:val="afa"/>
    <w:rPr>
      <w:rFonts w:asciiTheme="majorHAnsi" w:eastAsia="宋体" w:hAnsiTheme="majorHAnsi" w:cstheme="majorBidi"/>
      <w:b/>
      <w:bCs/>
      <w:kern w:val="28"/>
      <w:sz w:val="32"/>
      <w:szCs w:val="32"/>
      <w:lang w:eastAsia="en-US"/>
    </w:rPr>
  </w:style>
  <w:style w:type="paragraph" w:customStyle="1" w:styleId="LSApproved">
    <w:name w:val="LS Approved"/>
    <w:basedOn w:val="a1"/>
    <w:next w:val="Doc-text2"/>
    <w:qFormat/>
    <w:pPr>
      <w:numPr>
        <w:numId w:val="24"/>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3"/>
    <w:link w:val="Table-y"/>
    <w:locked/>
    <w:rPr>
      <w:rFonts w:ascii="Arial" w:eastAsia="宋体" w:hAnsi="Arial" w:cs="Arial"/>
      <w:sz w:val="16"/>
      <w:szCs w:val="16"/>
    </w:rPr>
  </w:style>
  <w:style w:type="paragraph" w:customStyle="1" w:styleId="Table-y">
    <w:name w:val="Table-y"/>
    <w:basedOn w:val="a1"/>
    <w:link w:val="Table-yChar"/>
    <w:qFormat/>
    <w:pPr>
      <w:spacing w:before="40"/>
    </w:pPr>
    <w:rPr>
      <w:rFonts w:ascii="Arial" w:eastAsia="宋体" w:hAnsi="Arial" w:cs="Arial"/>
      <w:sz w:val="16"/>
      <w:szCs w:val="16"/>
      <w:lang w:eastAsia="zh-CN"/>
    </w:rPr>
  </w:style>
  <w:style w:type="paragraph" w:styleId="afb">
    <w:name w:val="Quote"/>
    <w:basedOn w:val="a1"/>
    <w:next w:val="a1"/>
    <w:link w:val="Char6"/>
    <w:uiPriority w:val="29"/>
    <w:qFormat/>
    <w:rPr>
      <w:i/>
      <w:iCs/>
      <w:color w:val="000000" w:themeColor="text1"/>
    </w:rPr>
  </w:style>
  <w:style w:type="character" w:customStyle="1" w:styleId="Char6">
    <w:name w:val="引用 Char"/>
    <w:basedOn w:val="a3"/>
    <w:link w:val="afb"/>
    <w:uiPriority w:val="29"/>
    <w:rPr>
      <w:rFonts w:eastAsia="Times New Roman"/>
      <w:i/>
      <w:iCs/>
      <w:color w:val="000000" w:themeColor="text1"/>
      <w:szCs w:val="24"/>
      <w:lang w:eastAsia="en-US"/>
    </w:rPr>
  </w:style>
  <w:style w:type="paragraph" w:customStyle="1" w:styleId="a">
    <w:name w:val="列表（自定义）"/>
    <w:basedOn w:val="a1"/>
    <w:qFormat/>
    <w:rsid w:val="00597D1A"/>
    <w:pPr>
      <w:numPr>
        <w:numId w:val="48"/>
      </w:numPr>
      <w:overflowPunct w:val="0"/>
      <w:autoSpaceDE w:val="0"/>
      <w:autoSpaceDN w:val="0"/>
      <w:adjustRightInd w:val="0"/>
      <w:spacing w:before="60" w:after="120" w:line="259" w:lineRule="auto"/>
      <w:textAlignment w:val="baseline"/>
    </w:pPr>
    <w:rPr>
      <w:rFonts w:eastAsiaTheme="minorEastAsia" w:hint="eastAsia"/>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E7F7C-1B4C-412E-B53E-F37EADA26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1624</TotalTime>
  <Pages>6</Pages>
  <Words>2593</Words>
  <Characters>14783</Characters>
  <Application>Microsoft Office Word</Application>
  <DocSecurity>0</DocSecurity>
  <Lines>123</Lines>
  <Paragraphs>34</Paragraphs>
  <ScaleCrop>false</ScaleCrop>
  <Company/>
  <LinksUpToDate>false</LinksUpToDate>
  <CharactersWithSpaces>17342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CATT</cp:lastModifiedBy>
  <cp:revision>4060</cp:revision>
  <dcterms:created xsi:type="dcterms:W3CDTF">2023-01-09T04:12:00Z</dcterms:created>
  <dcterms:modified xsi:type="dcterms:W3CDTF">2023-04-07T08:50:00Z</dcterms:modified>
</cp:coreProperties>
</file>